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55E88" w14:textId="5C2AFE56" w:rsidR="009803CD" w:rsidRPr="009803CD" w:rsidRDefault="009803CD" w:rsidP="00F30F18">
      <w:pPr>
        <w:autoSpaceDE w:val="0"/>
        <w:autoSpaceDN w:val="0"/>
        <w:adjustRightInd w:val="0"/>
        <w:spacing w:before="120" w:after="120" w:line="360" w:lineRule="auto"/>
        <w:ind w:left="57"/>
        <w:jc w:val="center"/>
        <w:rPr>
          <w:b/>
          <w:bCs/>
          <w:color w:val="000000"/>
          <w:sz w:val="24"/>
          <w:szCs w:val="24"/>
        </w:rPr>
      </w:pPr>
      <w:bookmarkStart w:id="0" w:name="_Toc15200797"/>
      <w:bookmarkStart w:id="1" w:name="_Toc15275171"/>
      <w:bookmarkStart w:id="2" w:name="_Toc20207314"/>
      <w:bookmarkStart w:id="3" w:name="_Toc20208078"/>
      <w:bookmarkStart w:id="4" w:name="_Toc21930604"/>
      <w:r w:rsidRPr="009803CD">
        <w:rPr>
          <w:b/>
          <w:bCs/>
          <w:color w:val="000000"/>
          <w:sz w:val="24"/>
          <w:szCs w:val="24"/>
        </w:rPr>
        <w:t xml:space="preserve">Ordin </w:t>
      </w:r>
      <w:r>
        <w:rPr>
          <w:b/>
          <w:bCs/>
          <w:color w:val="000000"/>
          <w:sz w:val="24"/>
          <w:szCs w:val="24"/>
        </w:rPr>
        <w:t>nr. ________</w:t>
      </w:r>
      <w:r w:rsidRPr="009803CD">
        <w:rPr>
          <w:b/>
          <w:bCs/>
          <w:color w:val="000000"/>
          <w:sz w:val="24"/>
          <w:szCs w:val="24"/>
        </w:rPr>
        <w:t xml:space="preserve"> </w:t>
      </w:r>
      <w:r>
        <w:rPr>
          <w:b/>
          <w:bCs/>
          <w:color w:val="000000"/>
          <w:sz w:val="24"/>
          <w:szCs w:val="24"/>
        </w:rPr>
        <w:t>/_____________</w:t>
      </w:r>
      <w:r w:rsidRPr="009803CD">
        <w:rPr>
          <w:b/>
          <w:bCs/>
          <w:color w:val="000000"/>
          <w:sz w:val="24"/>
          <w:szCs w:val="24"/>
        </w:rPr>
        <w:t xml:space="preserve">  </w:t>
      </w:r>
    </w:p>
    <w:p w14:paraId="2AD6B899" w14:textId="5B479EC9" w:rsidR="009803CD" w:rsidRPr="009803CD" w:rsidRDefault="009803CD" w:rsidP="00F30F18">
      <w:pPr>
        <w:autoSpaceDE w:val="0"/>
        <w:autoSpaceDN w:val="0"/>
        <w:adjustRightInd w:val="0"/>
        <w:spacing w:before="120" w:after="120" w:line="360" w:lineRule="auto"/>
        <w:jc w:val="center"/>
        <w:rPr>
          <w:b/>
          <w:bCs/>
          <w:color w:val="000000"/>
          <w:sz w:val="24"/>
          <w:szCs w:val="24"/>
        </w:rPr>
      </w:pPr>
      <w:r w:rsidRPr="009803CD">
        <w:rPr>
          <w:b/>
          <w:bCs/>
          <w:color w:val="000000"/>
          <w:sz w:val="24"/>
          <w:szCs w:val="24"/>
        </w:rPr>
        <w:t>pentru  aprobarea  procedurii</w:t>
      </w:r>
      <w:r>
        <w:rPr>
          <w:b/>
          <w:bCs/>
          <w:color w:val="000000"/>
          <w:sz w:val="24"/>
          <w:szCs w:val="24"/>
        </w:rPr>
        <w:t xml:space="preserve"> </w:t>
      </w:r>
      <w:r w:rsidRPr="009803CD">
        <w:rPr>
          <w:b/>
          <w:bCs/>
          <w:color w:val="000000"/>
          <w:sz w:val="24"/>
          <w:szCs w:val="24"/>
        </w:rPr>
        <w:t>privind stabilirea consumului de energie electrică în sistem paușal</w:t>
      </w:r>
    </w:p>
    <w:p w14:paraId="1C8DCE2D" w14:textId="77777777" w:rsidR="009803CD" w:rsidRDefault="009803CD" w:rsidP="00F30F18">
      <w:pPr>
        <w:spacing w:before="120" w:after="120" w:line="360" w:lineRule="auto"/>
        <w:jc w:val="both"/>
        <w:rPr>
          <w:rFonts w:eastAsia="Batang"/>
          <w:color w:val="000000"/>
          <w:sz w:val="24"/>
          <w:szCs w:val="24"/>
          <w:lang w:eastAsia="ko-KR"/>
        </w:rPr>
      </w:pPr>
    </w:p>
    <w:p w14:paraId="103048E7" w14:textId="77777777" w:rsidR="009803CD" w:rsidRDefault="009803CD" w:rsidP="00F30F18">
      <w:pPr>
        <w:spacing w:before="120" w:after="120" w:line="360" w:lineRule="auto"/>
        <w:jc w:val="both"/>
        <w:rPr>
          <w:rFonts w:eastAsia="Batang"/>
          <w:color w:val="000000"/>
          <w:sz w:val="24"/>
          <w:szCs w:val="24"/>
          <w:lang w:eastAsia="ko-KR"/>
        </w:rPr>
      </w:pPr>
    </w:p>
    <w:p w14:paraId="0A7489C5" w14:textId="77A11A60" w:rsidR="009803CD" w:rsidRPr="009803CD" w:rsidRDefault="009803CD" w:rsidP="00F30F18">
      <w:pPr>
        <w:autoSpaceDE w:val="0"/>
        <w:autoSpaceDN w:val="0"/>
        <w:adjustRightInd w:val="0"/>
        <w:spacing w:before="120" w:after="120" w:line="360" w:lineRule="auto"/>
        <w:ind w:left="57"/>
        <w:jc w:val="both"/>
        <w:rPr>
          <w:color w:val="000000"/>
          <w:sz w:val="24"/>
          <w:szCs w:val="24"/>
        </w:rPr>
      </w:pPr>
      <w:r w:rsidRPr="00426C6E">
        <w:rPr>
          <w:color w:val="000000"/>
          <w:sz w:val="24"/>
          <w:szCs w:val="24"/>
        </w:rPr>
        <w:t xml:space="preserve">Având în vedere prevederile art. </w:t>
      </w:r>
      <w:r w:rsidR="00DD000A">
        <w:rPr>
          <w:color w:val="000000"/>
          <w:sz w:val="24"/>
          <w:szCs w:val="24"/>
        </w:rPr>
        <w:t>65 alin. (7</w:t>
      </w:r>
      <w:r>
        <w:rPr>
          <w:color w:val="000000"/>
          <w:sz w:val="24"/>
          <w:szCs w:val="24"/>
        </w:rPr>
        <w:t xml:space="preserve">) </w:t>
      </w:r>
      <w:r w:rsidR="00DD000A">
        <w:rPr>
          <w:color w:val="000000"/>
          <w:sz w:val="24"/>
          <w:szCs w:val="24"/>
        </w:rPr>
        <w:t xml:space="preserve">pct. (iii) </w:t>
      </w:r>
      <w:r w:rsidR="00C27F9A">
        <w:rPr>
          <w:color w:val="000000"/>
          <w:sz w:val="24"/>
          <w:szCs w:val="24"/>
        </w:rPr>
        <w:t xml:space="preserve">din </w:t>
      </w:r>
      <w:r w:rsidRPr="00426C6E">
        <w:rPr>
          <w:color w:val="000000"/>
          <w:sz w:val="24"/>
          <w:szCs w:val="24"/>
        </w:rPr>
        <w:t>Legea energiei electrice și a gazelor naturale nr. 123/2012, cu modificările și completările ulterioare,</w:t>
      </w:r>
    </w:p>
    <w:p w14:paraId="33D60948" w14:textId="77777777" w:rsidR="009803CD" w:rsidRPr="009803CD" w:rsidRDefault="009803CD" w:rsidP="00F30F18">
      <w:pPr>
        <w:autoSpaceDE w:val="0"/>
        <w:autoSpaceDN w:val="0"/>
        <w:adjustRightInd w:val="0"/>
        <w:spacing w:before="120" w:after="120" w:line="360" w:lineRule="auto"/>
        <w:ind w:left="57"/>
        <w:jc w:val="both"/>
        <w:rPr>
          <w:color w:val="000000"/>
          <w:sz w:val="24"/>
          <w:szCs w:val="24"/>
        </w:rPr>
      </w:pPr>
      <w:r w:rsidRPr="009803CD">
        <w:rPr>
          <w:color w:val="000000"/>
          <w:sz w:val="24"/>
          <w:szCs w:val="24"/>
        </w:rPr>
        <w:t xml:space="preserve">în temeiul prevederilor art. 5 alin. (1) lit. c) şi ale art. 9 alin. (1) lit. h) din Ordonanţa de urgenţă a Guvernului nr. 33/2007 privind organizarea și funcţionarea Autorităţii Naţionale de Reglementare în Domeniul Energiei, aprobată cu modificări şi completări prin Legea nr. 160/2012, </w:t>
      </w:r>
    </w:p>
    <w:p w14:paraId="685D138A" w14:textId="77777777" w:rsidR="009803CD" w:rsidRDefault="009803CD" w:rsidP="00F30F18">
      <w:pPr>
        <w:spacing w:before="120" w:after="120" w:line="360" w:lineRule="auto"/>
        <w:jc w:val="both"/>
        <w:outlineLvl w:val="0"/>
        <w:rPr>
          <w:rFonts w:eastAsia="Batang"/>
          <w:b/>
          <w:sz w:val="24"/>
          <w:szCs w:val="24"/>
          <w:lang w:eastAsia="ko-KR"/>
        </w:rPr>
      </w:pPr>
    </w:p>
    <w:p w14:paraId="352EEA45" w14:textId="4212DAB4" w:rsidR="009803CD" w:rsidRPr="00EA5D03" w:rsidRDefault="009803CD" w:rsidP="00F30F18">
      <w:pPr>
        <w:spacing w:before="120" w:after="120" w:line="360" w:lineRule="auto"/>
        <w:jc w:val="both"/>
        <w:outlineLvl w:val="0"/>
        <w:rPr>
          <w:rFonts w:eastAsia="Batang"/>
          <w:b/>
          <w:sz w:val="24"/>
          <w:szCs w:val="24"/>
          <w:lang w:eastAsia="ko-KR"/>
        </w:rPr>
      </w:pPr>
      <w:r w:rsidRPr="00EA5D03">
        <w:rPr>
          <w:rFonts w:eastAsia="Batang"/>
          <w:b/>
          <w:sz w:val="24"/>
          <w:szCs w:val="24"/>
          <w:lang w:eastAsia="ko-KR"/>
        </w:rPr>
        <w:t>preşedintele Autorităţii Naţionale de Reglementare în Domeniul Energiei emite prezentul ordin</w:t>
      </w:r>
    </w:p>
    <w:p w14:paraId="63DE2E1C" w14:textId="77777777" w:rsidR="009803CD" w:rsidRPr="00EA5D03" w:rsidRDefault="009803CD" w:rsidP="00F30F18">
      <w:pPr>
        <w:spacing w:before="120" w:after="120" w:line="360" w:lineRule="auto"/>
        <w:jc w:val="both"/>
        <w:rPr>
          <w:rFonts w:eastAsia="Batang"/>
          <w:b/>
          <w:sz w:val="24"/>
          <w:szCs w:val="24"/>
          <w:lang w:eastAsia="ko-KR"/>
        </w:rPr>
      </w:pPr>
    </w:p>
    <w:p w14:paraId="5D9BC83A" w14:textId="3F13BA85" w:rsidR="009803CD" w:rsidRDefault="009803CD" w:rsidP="00F30F18">
      <w:pPr>
        <w:spacing w:before="120" w:after="120" w:line="360" w:lineRule="auto"/>
        <w:jc w:val="both"/>
        <w:rPr>
          <w:rFonts w:eastAsia="Batang"/>
          <w:sz w:val="24"/>
          <w:szCs w:val="24"/>
          <w:lang w:eastAsia="ko-KR"/>
        </w:rPr>
      </w:pPr>
      <w:r w:rsidRPr="00EA5D03">
        <w:rPr>
          <w:rFonts w:eastAsia="Batang"/>
          <w:b/>
          <w:sz w:val="24"/>
          <w:szCs w:val="24"/>
          <w:lang w:eastAsia="ko-KR"/>
        </w:rPr>
        <w:t>Art. 1.</w:t>
      </w:r>
      <w:r w:rsidRPr="00EA5D03">
        <w:rPr>
          <w:rFonts w:eastAsia="Batang"/>
          <w:sz w:val="24"/>
          <w:szCs w:val="24"/>
          <w:lang w:eastAsia="ko-KR"/>
        </w:rPr>
        <w:t xml:space="preserve"> – Se aprobă </w:t>
      </w:r>
      <w:r w:rsidRPr="00EA5D03">
        <w:rPr>
          <w:sz w:val="24"/>
          <w:szCs w:val="24"/>
        </w:rPr>
        <w:t xml:space="preserve">Procedura privind </w:t>
      </w:r>
      <w:r w:rsidRPr="009803CD">
        <w:rPr>
          <w:sz w:val="24"/>
          <w:szCs w:val="24"/>
        </w:rPr>
        <w:t>privind stabilirea consumului de energie electrică în sistem paușal</w:t>
      </w:r>
      <w:r w:rsidRPr="00EA5D03">
        <w:rPr>
          <w:rFonts w:eastAsia="Batang"/>
          <w:sz w:val="24"/>
          <w:szCs w:val="24"/>
          <w:lang w:eastAsia="ko-KR"/>
        </w:rPr>
        <w:t>, prevăzută în anexa care face parte integrantă din prezentul ordin.</w:t>
      </w:r>
    </w:p>
    <w:p w14:paraId="757488F0" w14:textId="2F8ED66F" w:rsidR="009803CD" w:rsidRDefault="009803CD" w:rsidP="00F30F18">
      <w:pPr>
        <w:spacing w:before="120" w:after="120" w:line="360" w:lineRule="auto"/>
        <w:jc w:val="both"/>
        <w:rPr>
          <w:rFonts w:eastAsia="Batang"/>
          <w:sz w:val="24"/>
          <w:szCs w:val="24"/>
          <w:lang w:eastAsia="ko-KR"/>
        </w:rPr>
      </w:pPr>
      <w:r w:rsidRPr="00EA5D03">
        <w:rPr>
          <w:rFonts w:eastAsia="Batang"/>
          <w:b/>
          <w:sz w:val="24"/>
          <w:szCs w:val="24"/>
          <w:lang w:eastAsia="ko-KR"/>
        </w:rPr>
        <w:t xml:space="preserve">Art. </w:t>
      </w:r>
      <w:r w:rsidR="00F50071">
        <w:rPr>
          <w:rFonts w:eastAsia="Batang"/>
          <w:b/>
          <w:sz w:val="24"/>
          <w:szCs w:val="24"/>
          <w:lang w:eastAsia="ko-KR"/>
        </w:rPr>
        <w:t>2</w:t>
      </w:r>
      <w:r w:rsidRPr="00EA5D03">
        <w:rPr>
          <w:rFonts w:eastAsia="Batang"/>
          <w:b/>
          <w:sz w:val="24"/>
          <w:szCs w:val="24"/>
          <w:lang w:eastAsia="ko-KR"/>
        </w:rPr>
        <w:t>.</w:t>
      </w:r>
      <w:r w:rsidRPr="00EA5D03">
        <w:rPr>
          <w:rFonts w:eastAsia="Batang"/>
          <w:sz w:val="24"/>
          <w:szCs w:val="24"/>
          <w:lang w:eastAsia="ko-KR"/>
        </w:rPr>
        <w:t xml:space="preserve"> – Operatorii economici din sectorul energiei electrice duc la îndeplinire prevederile prezentului ordin, iar direcțiile de specialitate din cadrul Autorităţii Naţionale de Reglementare în Domeniul Energiei urmăresc respectarea </w:t>
      </w:r>
      <w:r>
        <w:rPr>
          <w:rFonts w:eastAsia="Batang"/>
          <w:sz w:val="24"/>
          <w:szCs w:val="24"/>
          <w:lang w:eastAsia="ko-KR"/>
        </w:rPr>
        <w:t>acestora</w:t>
      </w:r>
      <w:r w:rsidRPr="00EA5D03">
        <w:rPr>
          <w:rFonts w:eastAsia="Batang"/>
          <w:sz w:val="24"/>
          <w:szCs w:val="24"/>
          <w:lang w:eastAsia="ko-KR"/>
        </w:rPr>
        <w:t>.</w:t>
      </w:r>
    </w:p>
    <w:p w14:paraId="12B64AA3" w14:textId="48555C25" w:rsidR="009803CD" w:rsidRPr="000075F4" w:rsidRDefault="009803CD" w:rsidP="00F30F18">
      <w:pPr>
        <w:spacing w:before="120" w:after="120" w:line="360" w:lineRule="auto"/>
        <w:jc w:val="both"/>
        <w:rPr>
          <w:rFonts w:eastAsia="Batang"/>
          <w:b/>
          <w:sz w:val="24"/>
          <w:szCs w:val="24"/>
          <w:lang w:eastAsia="ko-KR"/>
        </w:rPr>
      </w:pPr>
      <w:r w:rsidRPr="0014416F">
        <w:rPr>
          <w:rFonts w:eastAsia="Batang"/>
          <w:b/>
          <w:sz w:val="24"/>
          <w:szCs w:val="24"/>
          <w:lang w:eastAsia="ko-KR"/>
        </w:rPr>
        <w:t>Art.</w:t>
      </w:r>
      <w:r w:rsidR="00F50071">
        <w:rPr>
          <w:rFonts w:eastAsia="Batang"/>
          <w:b/>
          <w:sz w:val="24"/>
          <w:szCs w:val="24"/>
          <w:lang w:eastAsia="ko-KR"/>
        </w:rPr>
        <w:t xml:space="preserve"> 3</w:t>
      </w:r>
      <w:r w:rsidRPr="0014416F">
        <w:rPr>
          <w:rFonts w:eastAsia="Batang"/>
          <w:b/>
          <w:sz w:val="24"/>
          <w:szCs w:val="24"/>
          <w:lang w:eastAsia="ko-KR"/>
        </w:rPr>
        <w:t>.</w:t>
      </w:r>
      <w:r>
        <w:rPr>
          <w:rFonts w:eastAsia="Batang"/>
          <w:sz w:val="24"/>
          <w:szCs w:val="24"/>
          <w:lang w:eastAsia="ko-KR"/>
        </w:rPr>
        <w:t xml:space="preserve"> </w:t>
      </w:r>
      <w:r w:rsidRPr="00EA5D03">
        <w:rPr>
          <w:rFonts w:eastAsia="Batang"/>
          <w:sz w:val="24"/>
          <w:szCs w:val="24"/>
          <w:lang w:eastAsia="ko-KR"/>
        </w:rPr>
        <w:t xml:space="preserve">La data intrării în vigoare a prezentului ordin se abrogă </w:t>
      </w:r>
      <w:r w:rsidR="000075F4" w:rsidRPr="000075F4">
        <w:rPr>
          <w:rFonts w:eastAsia="Batang"/>
          <w:sz w:val="24"/>
          <w:szCs w:val="24"/>
          <w:lang w:eastAsia="ko-KR"/>
        </w:rPr>
        <w:t>Procedur</w:t>
      </w:r>
      <w:r w:rsidR="002B0F1B">
        <w:rPr>
          <w:rFonts w:eastAsia="Batang"/>
          <w:sz w:val="24"/>
          <w:szCs w:val="24"/>
          <w:lang w:eastAsia="ko-KR"/>
        </w:rPr>
        <w:t xml:space="preserve">a </w:t>
      </w:r>
      <w:r w:rsidR="000075F4" w:rsidRPr="000075F4">
        <w:rPr>
          <w:rFonts w:eastAsia="Batang"/>
          <w:sz w:val="24"/>
          <w:szCs w:val="24"/>
          <w:lang w:eastAsia="ko-KR"/>
        </w:rPr>
        <w:t>privind determinarea consumului de energie electrică în caz de înregistrare eronată și în sistem paușal și pentru modificarea art. 80 din Regulamentul de furnizare la clienții finali, aprobat prin Ordinul preşedintelui Autorităţii Naţionale de Reglementare în Domeniul Energiei nr. 64/2014</w:t>
      </w:r>
      <w:r w:rsidR="002B0F1B">
        <w:rPr>
          <w:rFonts w:eastAsia="Batang"/>
          <w:sz w:val="24"/>
          <w:szCs w:val="24"/>
          <w:lang w:eastAsia="ko-KR"/>
        </w:rPr>
        <w:t>,</w:t>
      </w:r>
      <w:r w:rsidR="00CD0ABD">
        <w:rPr>
          <w:rFonts w:eastAsia="Batang"/>
          <w:sz w:val="24"/>
          <w:szCs w:val="24"/>
          <w:lang w:eastAsia="ko-KR"/>
        </w:rPr>
        <w:t xml:space="preserve"> aprobată prin</w:t>
      </w:r>
      <w:r w:rsidR="00CD0ABD" w:rsidRPr="00CD0ABD">
        <w:rPr>
          <w:rFonts w:eastAsia="Batang"/>
          <w:sz w:val="24"/>
          <w:szCs w:val="24"/>
          <w:lang w:eastAsia="ko-KR"/>
        </w:rPr>
        <w:t xml:space="preserve"> </w:t>
      </w:r>
      <w:r w:rsidR="00CD0ABD" w:rsidRPr="00EA5D03">
        <w:rPr>
          <w:rFonts w:eastAsia="Batang"/>
          <w:sz w:val="24"/>
          <w:szCs w:val="24"/>
          <w:lang w:eastAsia="ko-KR"/>
        </w:rPr>
        <w:t xml:space="preserve">Ordinul preşedintelui </w:t>
      </w:r>
      <w:r w:rsidR="00CD0ABD" w:rsidRPr="00EA5D03">
        <w:rPr>
          <w:rFonts w:eastAsia="Batang"/>
          <w:bCs/>
          <w:sz w:val="24"/>
          <w:szCs w:val="24"/>
          <w:lang w:eastAsia="ko-KR"/>
        </w:rPr>
        <w:t xml:space="preserve">Autorităţii </w:t>
      </w:r>
      <w:r w:rsidR="00CD0ABD" w:rsidRPr="000075F4">
        <w:rPr>
          <w:rFonts w:eastAsia="Batang"/>
          <w:bCs/>
          <w:sz w:val="24"/>
          <w:szCs w:val="24"/>
          <w:lang w:eastAsia="ko-KR"/>
        </w:rPr>
        <w:t>Naţionale de Reglementare în Domeniul Energiei</w:t>
      </w:r>
      <w:r w:rsidR="00CD0ABD" w:rsidRPr="000075F4">
        <w:rPr>
          <w:rFonts w:eastAsia="Batang"/>
          <w:sz w:val="24"/>
          <w:szCs w:val="24"/>
          <w:lang w:eastAsia="ko-KR"/>
        </w:rPr>
        <w:t xml:space="preserve"> nr. 121/2015</w:t>
      </w:r>
      <w:r w:rsidRPr="000075F4">
        <w:rPr>
          <w:rFonts w:eastAsia="Batang"/>
          <w:sz w:val="24"/>
          <w:szCs w:val="24"/>
          <w:lang w:eastAsia="ko-KR"/>
        </w:rPr>
        <w:t xml:space="preserve">, publicat în Monitorul Oficial al României, Partea I, nr. </w:t>
      </w:r>
      <w:r w:rsidR="000075F4" w:rsidRPr="000075F4">
        <w:rPr>
          <w:rFonts w:eastAsia="Batang"/>
          <w:sz w:val="24"/>
          <w:szCs w:val="24"/>
          <w:lang w:eastAsia="ko-KR"/>
        </w:rPr>
        <w:t>594</w:t>
      </w:r>
      <w:r w:rsidRPr="000075F4">
        <w:rPr>
          <w:rFonts w:eastAsia="Batang"/>
          <w:sz w:val="24"/>
          <w:szCs w:val="24"/>
          <w:lang w:eastAsia="ko-KR"/>
        </w:rPr>
        <w:t xml:space="preserve"> din </w:t>
      </w:r>
      <w:r w:rsidR="000075F4" w:rsidRPr="000075F4">
        <w:rPr>
          <w:rFonts w:eastAsia="Batang"/>
          <w:sz w:val="24"/>
          <w:szCs w:val="24"/>
          <w:lang w:eastAsia="ko-KR"/>
        </w:rPr>
        <w:t>06</w:t>
      </w:r>
      <w:r w:rsidRPr="000075F4">
        <w:rPr>
          <w:rFonts w:eastAsia="Batang"/>
          <w:sz w:val="24"/>
          <w:szCs w:val="24"/>
          <w:lang w:eastAsia="ko-KR"/>
        </w:rPr>
        <w:t xml:space="preserve"> </w:t>
      </w:r>
      <w:r w:rsidR="000075F4" w:rsidRPr="000075F4">
        <w:rPr>
          <w:rFonts w:eastAsia="Batang"/>
          <w:sz w:val="24"/>
          <w:szCs w:val="24"/>
          <w:lang w:eastAsia="ko-KR"/>
        </w:rPr>
        <w:t>august</w:t>
      </w:r>
      <w:r w:rsidRPr="000075F4">
        <w:rPr>
          <w:rFonts w:eastAsia="Batang"/>
          <w:sz w:val="24"/>
          <w:szCs w:val="24"/>
          <w:lang w:eastAsia="ko-KR"/>
        </w:rPr>
        <w:t xml:space="preserve"> 20</w:t>
      </w:r>
      <w:r w:rsidR="000075F4" w:rsidRPr="000075F4">
        <w:rPr>
          <w:rFonts w:eastAsia="Batang"/>
          <w:sz w:val="24"/>
          <w:szCs w:val="24"/>
          <w:lang w:eastAsia="ko-KR"/>
        </w:rPr>
        <w:t>1</w:t>
      </w:r>
      <w:r w:rsidRPr="000075F4">
        <w:rPr>
          <w:rFonts w:eastAsia="Batang"/>
          <w:sz w:val="24"/>
          <w:szCs w:val="24"/>
          <w:lang w:eastAsia="ko-KR"/>
        </w:rPr>
        <w:t>5.</w:t>
      </w:r>
    </w:p>
    <w:p w14:paraId="765A14F8" w14:textId="1EF211A0" w:rsidR="009803CD" w:rsidRPr="00EA5D03" w:rsidRDefault="009803CD" w:rsidP="00F30F18">
      <w:pPr>
        <w:spacing w:before="120" w:after="120" w:line="360" w:lineRule="auto"/>
        <w:jc w:val="both"/>
        <w:rPr>
          <w:rFonts w:eastAsia="Batang"/>
          <w:sz w:val="24"/>
          <w:szCs w:val="24"/>
          <w:lang w:eastAsia="ko-KR"/>
        </w:rPr>
      </w:pPr>
      <w:r w:rsidRPr="00EA5D03">
        <w:rPr>
          <w:rFonts w:eastAsia="Batang"/>
          <w:b/>
          <w:sz w:val="24"/>
          <w:szCs w:val="24"/>
          <w:lang w:val="it-IT" w:eastAsia="ko-KR"/>
        </w:rPr>
        <w:t>Art</w:t>
      </w:r>
      <w:r w:rsidRPr="00EA5D03">
        <w:rPr>
          <w:rFonts w:eastAsia="Batang"/>
          <w:b/>
          <w:sz w:val="24"/>
          <w:szCs w:val="24"/>
          <w:lang w:eastAsia="ko-KR"/>
        </w:rPr>
        <w:t xml:space="preserve">. </w:t>
      </w:r>
      <w:r w:rsidR="00F50071">
        <w:rPr>
          <w:rFonts w:eastAsia="Batang"/>
          <w:b/>
          <w:sz w:val="24"/>
          <w:szCs w:val="24"/>
          <w:lang w:eastAsia="ko-KR"/>
        </w:rPr>
        <w:t>4</w:t>
      </w:r>
      <w:r w:rsidRPr="00EA5D03">
        <w:rPr>
          <w:rFonts w:eastAsia="Batang"/>
          <w:sz w:val="24"/>
          <w:szCs w:val="24"/>
          <w:lang w:eastAsia="ko-KR"/>
        </w:rPr>
        <w:t xml:space="preserve">. </w:t>
      </w:r>
      <w:r w:rsidRPr="00EA5D03">
        <w:rPr>
          <w:rFonts w:eastAsia="Batang"/>
          <w:sz w:val="24"/>
          <w:szCs w:val="24"/>
          <w:lang w:val="it-IT" w:eastAsia="ko-KR"/>
        </w:rPr>
        <w:t>–  Prezentul ordin se publică în Monitorul Oficial al României, Partea I.</w:t>
      </w:r>
    </w:p>
    <w:p w14:paraId="78E3726A" w14:textId="77777777" w:rsidR="009803CD" w:rsidRPr="00EA5D03" w:rsidRDefault="009803CD" w:rsidP="00F30F18">
      <w:pPr>
        <w:spacing w:before="120" w:after="120" w:line="360" w:lineRule="auto"/>
        <w:jc w:val="both"/>
        <w:rPr>
          <w:rFonts w:eastAsia="Batang"/>
          <w:sz w:val="24"/>
          <w:szCs w:val="24"/>
          <w:lang w:eastAsia="ko-KR"/>
        </w:rPr>
      </w:pPr>
    </w:p>
    <w:p w14:paraId="48A94451" w14:textId="77777777" w:rsidR="009803CD" w:rsidRPr="00EA5D03" w:rsidRDefault="009803CD" w:rsidP="00F30F18">
      <w:pPr>
        <w:spacing w:before="120" w:after="120" w:line="360" w:lineRule="auto"/>
        <w:jc w:val="center"/>
        <w:rPr>
          <w:rFonts w:eastAsia="Batang"/>
          <w:b/>
          <w:sz w:val="24"/>
          <w:szCs w:val="24"/>
          <w:lang w:eastAsia="ko-KR"/>
        </w:rPr>
      </w:pPr>
      <w:r w:rsidRPr="00EA5D03">
        <w:rPr>
          <w:rFonts w:eastAsia="Batang"/>
          <w:b/>
          <w:sz w:val="24"/>
          <w:szCs w:val="24"/>
          <w:lang w:eastAsia="ko-KR"/>
        </w:rPr>
        <w:t>Preşedintele Autorităţii Naţionale de Reglementare în Domeniul Energiei</w:t>
      </w:r>
    </w:p>
    <w:p w14:paraId="20AEC25A" w14:textId="65A479C9" w:rsidR="009803CD" w:rsidRDefault="00C61672" w:rsidP="00F30F18">
      <w:pPr>
        <w:spacing w:before="120" w:after="120" w:line="360" w:lineRule="auto"/>
        <w:jc w:val="center"/>
        <w:rPr>
          <w:rFonts w:eastAsia="Batang"/>
          <w:b/>
          <w:sz w:val="24"/>
          <w:szCs w:val="24"/>
          <w:lang w:eastAsia="ko-KR"/>
        </w:rPr>
      </w:pPr>
      <w:r>
        <w:rPr>
          <w:rFonts w:eastAsia="Batang"/>
          <w:b/>
          <w:sz w:val="24"/>
          <w:szCs w:val="24"/>
          <w:lang w:eastAsia="ko-KR"/>
        </w:rPr>
        <w:t>Dumitru CHIRIȚĂ</w:t>
      </w:r>
    </w:p>
    <w:p w14:paraId="71E0EED4" w14:textId="4668E78C" w:rsidR="0092353F" w:rsidRDefault="0092353F" w:rsidP="00F30F18">
      <w:pPr>
        <w:spacing w:before="120" w:after="120" w:line="360" w:lineRule="auto"/>
        <w:jc w:val="center"/>
        <w:rPr>
          <w:rFonts w:eastAsia="Batang"/>
          <w:b/>
          <w:sz w:val="24"/>
          <w:szCs w:val="24"/>
          <w:lang w:eastAsia="ko-KR"/>
        </w:rPr>
      </w:pPr>
    </w:p>
    <w:p w14:paraId="4187B25D" w14:textId="77777777" w:rsidR="0092353F" w:rsidRPr="00EA5D03" w:rsidRDefault="0092353F" w:rsidP="00F30F18">
      <w:pPr>
        <w:spacing w:before="120" w:after="120" w:line="360" w:lineRule="auto"/>
        <w:jc w:val="center"/>
        <w:rPr>
          <w:rFonts w:eastAsia="Batang"/>
          <w:b/>
          <w:sz w:val="24"/>
          <w:szCs w:val="24"/>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410"/>
      </w:tblGrid>
      <w:tr w:rsidR="0092353F" w:rsidRPr="008106AC" w14:paraId="18709C3D" w14:textId="77777777" w:rsidTr="0092353F">
        <w:tc>
          <w:tcPr>
            <w:tcW w:w="5310" w:type="dxa"/>
          </w:tcPr>
          <w:p w14:paraId="46C82C3E"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 xml:space="preserve">Director General DGPE </w:t>
            </w:r>
          </w:p>
          <w:p w14:paraId="55DE6B82" w14:textId="6A6F316E"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Claudiu-Sorin DUMBRĂVEANU</w:t>
            </w:r>
          </w:p>
        </w:tc>
        <w:tc>
          <w:tcPr>
            <w:tcW w:w="4410" w:type="dxa"/>
          </w:tcPr>
          <w:p w14:paraId="6B01A6EC"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Vizat</w:t>
            </w:r>
          </w:p>
          <w:p w14:paraId="396D9B74"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Secretar General</w:t>
            </w:r>
          </w:p>
          <w:p w14:paraId="3CF18463"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Radu Cosmin BĂDIȚĂ</w:t>
            </w:r>
          </w:p>
        </w:tc>
      </w:tr>
      <w:tr w:rsidR="0092353F" w:rsidRPr="008106AC" w14:paraId="658DD5F1" w14:textId="77777777" w:rsidTr="0092353F">
        <w:tc>
          <w:tcPr>
            <w:tcW w:w="5310" w:type="dxa"/>
          </w:tcPr>
          <w:p w14:paraId="33269492" w14:textId="77777777" w:rsidR="0092353F" w:rsidRPr="00426476" w:rsidRDefault="0092353F" w:rsidP="00AC3E62">
            <w:pPr>
              <w:spacing w:before="120" w:after="120" w:line="360" w:lineRule="auto"/>
              <w:jc w:val="center"/>
              <w:rPr>
                <w:rFonts w:ascii="Times New Roman" w:hAnsi="Times New Roman" w:cs="Times New Roman"/>
                <w:sz w:val="24"/>
                <w:szCs w:val="24"/>
                <w:lang w:eastAsia="ar-SA"/>
              </w:rPr>
            </w:pPr>
            <w:r w:rsidRPr="00426476">
              <w:rPr>
                <w:rFonts w:ascii="Times New Roman" w:hAnsi="Times New Roman" w:cs="Times New Roman"/>
                <w:sz w:val="24"/>
                <w:szCs w:val="24"/>
                <w:lang w:eastAsia="ar-SA"/>
              </w:rPr>
              <w:t>Director DPAE</w:t>
            </w:r>
          </w:p>
          <w:p w14:paraId="5FE26EA6" w14:textId="77777777" w:rsidR="0092353F" w:rsidRPr="00426476" w:rsidRDefault="0092353F" w:rsidP="00AC3E62">
            <w:pPr>
              <w:spacing w:before="120" w:after="120" w:line="360" w:lineRule="auto"/>
              <w:jc w:val="center"/>
              <w:rPr>
                <w:rFonts w:ascii="Times New Roman" w:hAnsi="Times New Roman" w:cs="Times New Roman"/>
                <w:sz w:val="24"/>
                <w:szCs w:val="24"/>
                <w:lang w:eastAsia="ar-SA"/>
              </w:rPr>
            </w:pPr>
            <w:r w:rsidRPr="00426476">
              <w:rPr>
                <w:rFonts w:ascii="Times New Roman" w:hAnsi="Times New Roman" w:cs="Times New Roman"/>
                <w:sz w:val="24"/>
                <w:szCs w:val="24"/>
                <w:lang w:eastAsia="ar-SA"/>
              </w:rPr>
              <w:t>Alina TACHE</w:t>
            </w:r>
          </w:p>
          <w:p w14:paraId="6B558A1A" w14:textId="77777777" w:rsidR="0092353F" w:rsidRPr="00426476" w:rsidRDefault="0092353F" w:rsidP="00AC3E62">
            <w:pPr>
              <w:spacing w:before="120" w:after="120" w:line="360" w:lineRule="auto"/>
              <w:jc w:val="center"/>
              <w:rPr>
                <w:rFonts w:ascii="Times New Roman" w:hAnsi="Times New Roman" w:cs="Times New Roman"/>
                <w:sz w:val="24"/>
                <w:szCs w:val="24"/>
                <w:lang w:eastAsia="ar-SA"/>
              </w:rPr>
            </w:pPr>
          </w:p>
          <w:p w14:paraId="77D338F7" w14:textId="4A5649AF" w:rsidR="0092353F" w:rsidRPr="00426476" w:rsidRDefault="0092353F" w:rsidP="00AC3E62">
            <w:pPr>
              <w:spacing w:before="120" w:after="120" w:line="360" w:lineRule="auto"/>
              <w:jc w:val="center"/>
              <w:rPr>
                <w:rFonts w:ascii="Times New Roman" w:hAnsi="Times New Roman" w:cs="Times New Roman"/>
                <w:sz w:val="24"/>
                <w:szCs w:val="24"/>
                <w:lang w:eastAsia="ar-SA"/>
              </w:rPr>
            </w:pPr>
          </w:p>
        </w:tc>
        <w:tc>
          <w:tcPr>
            <w:tcW w:w="4410" w:type="dxa"/>
          </w:tcPr>
          <w:p w14:paraId="499A7D2A" w14:textId="77777777" w:rsidR="0092353F" w:rsidRPr="00426476" w:rsidRDefault="0092353F" w:rsidP="00AC3E62">
            <w:pPr>
              <w:spacing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Vizat pentru legalitate</w:t>
            </w:r>
          </w:p>
          <w:p w14:paraId="46C097D6" w14:textId="77777777" w:rsidR="0092353F" w:rsidRPr="00426476" w:rsidRDefault="0092353F" w:rsidP="00AC3E62">
            <w:pPr>
              <w:spacing w:after="120" w:line="360" w:lineRule="auto"/>
              <w:jc w:val="center"/>
              <w:rPr>
                <w:rFonts w:ascii="Times New Roman" w:hAnsi="Times New Roman" w:cs="Times New Roman"/>
                <w:sz w:val="24"/>
                <w:szCs w:val="24"/>
              </w:rPr>
            </w:pPr>
          </w:p>
        </w:tc>
      </w:tr>
      <w:tr w:rsidR="0092353F" w:rsidRPr="008106AC" w14:paraId="51B6D117" w14:textId="77777777" w:rsidTr="0092353F">
        <w:tc>
          <w:tcPr>
            <w:tcW w:w="5310" w:type="dxa"/>
          </w:tcPr>
          <w:p w14:paraId="0D55594B"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Șef SPAEE</w:t>
            </w:r>
          </w:p>
          <w:p w14:paraId="1E4F4473"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Romulus TĂTAR</w:t>
            </w:r>
          </w:p>
          <w:p w14:paraId="6201BE13" w14:textId="77777777" w:rsidR="0092353F" w:rsidRPr="00426476" w:rsidRDefault="0092353F" w:rsidP="00AC3E62">
            <w:pPr>
              <w:spacing w:before="120" w:after="120" w:line="360" w:lineRule="auto"/>
              <w:jc w:val="center"/>
              <w:rPr>
                <w:rFonts w:ascii="Times New Roman" w:hAnsi="Times New Roman" w:cs="Times New Roman"/>
                <w:sz w:val="24"/>
                <w:szCs w:val="24"/>
              </w:rPr>
            </w:pPr>
          </w:p>
          <w:p w14:paraId="77E5D7FC" w14:textId="77777777" w:rsidR="0092353F" w:rsidRPr="00426476" w:rsidRDefault="0092353F" w:rsidP="00AC3E62">
            <w:pPr>
              <w:spacing w:before="120" w:after="120" w:line="360" w:lineRule="auto"/>
              <w:jc w:val="center"/>
              <w:rPr>
                <w:rFonts w:ascii="Times New Roman" w:hAnsi="Times New Roman" w:cs="Times New Roman"/>
                <w:sz w:val="24"/>
                <w:szCs w:val="24"/>
              </w:rPr>
            </w:pPr>
          </w:p>
        </w:tc>
        <w:tc>
          <w:tcPr>
            <w:tcW w:w="4410" w:type="dxa"/>
          </w:tcPr>
          <w:p w14:paraId="31E9CBBD"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Şef SL</w:t>
            </w:r>
          </w:p>
          <w:p w14:paraId="7139CE93"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Gabriela FRUHN</w:t>
            </w:r>
          </w:p>
        </w:tc>
      </w:tr>
      <w:tr w:rsidR="0092353F" w:rsidRPr="008106AC" w14:paraId="3287584A" w14:textId="77777777" w:rsidTr="0092353F">
        <w:tc>
          <w:tcPr>
            <w:tcW w:w="5310" w:type="dxa"/>
          </w:tcPr>
          <w:p w14:paraId="6D804A93"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Expert SPAEE</w:t>
            </w:r>
          </w:p>
          <w:p w14:paraId="6DB9E6D4" w14:textId="77777777" w:rsidR="0092353F" w:rsidRPr="00426476" w:rsidRDefault="0092353F" w:rsidP="00AC3E62">
            <w:pPr>
              <w:spacing w:before="120" w:after="120" w:line="360" w:lineRule="auto"/>
              <w:jc w:val="center"/>
              <w:rPr>
                <w:rFonts w:ascii="Times New Roman" w:hAnsi="Times New Roman" w:cs="Times New Roman"/>
                <w:bCs/>
                <w:sz w:val="24"/>
                <w:szCs w:val="24"/>
              </w:rPr>
            </w:pPr>
            <w:r w:rsidRPr="00426476">
              <w:rPr>
                <w:rFonts w:ascii="Times New Roman" w:hAnsi="Times New Roman" w:cs="Times New Roman"/>
                <w:bCs/>
                <w:sz w:val="24"/>
                <w:szCs w:val="24"/>
              </w:rPr>
              <w:t>Adina COSMA</w:t>
            </w:r>
          </w:p>
          <w:p w14:paraId="0FD955EB" w14:textId="77777777" w:rsidR="0092353F" w:rsidRPr="00426476" w:rsidRDefault="0092353F" w:rsidP="00AC3E62">
            <w:pPr>
              <w:spacing w:before="120" w:after="120" w:line="360" w:lineRule="auto"/>
              <w:jc w:val="center"/>
              <w:rPr>
                <w:rFonts w:ascii="Times New Roman" w:hAnsi="Times New Roman" w:cs="Times New Roman"/>
                <w:bCs/>
                <w:sz w:val="24"/>
                <w:szCs w:val="24"/>
              </w:rPr>
            </w:pPr>
          </w:p>
          <w:p w14:paraId="1FC1D870" w14:textId="77777777" w:rsidR="0092353F" w:rsidRPr="00426476" w:rsidRDefault="0092353F" w:rsidP="00AC3E62">
            <w:pPr>
              <w:spacing w:before="120" w:after="120" w:line="360" w:lineRule="auto"/>
              <w:jc w:val="center"/>
              <w:rPr>
                <w:rFonts w:ascii="Times New Roman" w:hAnsi="Times New Roman" w:cs="Times New Roman"/>
                <w:sz w:val="24"/>
                <w:szCs w:val="24"/>
              </w:rPr>
            </w:pPr>
          </w:p>
        </w:tc>
        <w:tc>
          <w:tcPr>
            <w:tcW w:w="4410" w:type="dxa"/>
          </w:tcPr>
          <w:p w14:paraId="362760E7" w14:textId="77777777"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Consilier juridic</w:t>
            </w:r>
          </w:p>
          <w:p w14:paraId="1FBD5FDA" w14:textId="2316976C" w:rsidR="0092353F" w:rsidRPr="00426476" w:rsidRDefault="0092353F" w:rsidP="00AC3E62">
            <w:pPr>
              <w:spacing w:before="120" w:after="120" w:line="360" w:lineRule="auto"/>
              <w:jc w:val="center"/>
              <w:rPr>
                <w:rFonts w:ascii="Times New Roman" w:hAnsi="Times New Roman" w:cs="Times New Roman"/>
                <w:sz w:val="24"/>
                <w:szCs w:val="24"/>
              </w:rPr>
            </w:pPr>
            <w:r w:rsidRPr="00426476">
              <w:rPr>
                <w:rFonts w:ascii="Times New Roman" w:hAnsi="Times New Roman" w:cs="Times New Roman"/>
                <w:sz w:val="24"/>
                <w:szCs w:val="24"/>
              </w:rPr>
              <w:t>Carmen COCIȘ</w:t>
            </w:r>
          </w:p>
        </w:tc>
      </w:tr>
    </w:tbl>
    <w:p w14:paraId="132AC1D5" w14:textId="030D8ED5" w:rsidR="00C61672" w:rsidRDefault="00C61672" w:rsidP="00740E1C">
      <w:pPr>
        <w:pStyle w:val="CAPITOLUL"/>
        <w:spacing w:line="360" w:lineRule="auto"/>
        <w:jc w:val="left"/>
        <w:rPr>
          <w:i/>
          <w:caps w:val="0"/>
          <w:sz w:val="24"/>
          <w:szCs w:val="24"/>
          <w:u w:val="single"/>
        </w:rPr>
      </w:pPr>
    </w:p>
    <w:p w14:paraId="3A2D433E" w14:textId="38805428" w:rsidR="0092353F" w:rsidRDefault="0092353F" w:rsidP="00740E1C">
      <w:pPr>
        <w:pStyle w:val="CAPITOLUL"/>
        <w:spacing w:line="360" w:lineRule="auto"/>
        <w:jc w:val="left"/>
        <w:rPr>
          <w:i/>
          <w:caps w:val="0"/>
          <w:sz w:val="24"/>
          <w:szCs w:val="24"/>
          <w:u w:val="single"/>
        </w:rPr>
      </w:pPr>
      <w:bookmarkStart w:id="5" w:name="_GoBack"/>
      <w:bookmarkEnd w:id="5"/>
    </w:p>
    <w:p w14:paraId="2E2956E7" w14:textId="74923C64" w:rsidR="0092353F" w:rsidRDefault="0092353F" w:rsidP="00740E1C">
      <w:pPr>
        <w:pStyle w:val="CAPITOLUL"/>
        <w:spacing w:line="360" w:lineRule="auto"/>
        <w:jc w:val="left"/>
        <w:rPr>
          <w:i/>
          <w:caps w:val="0"/>
          <w:sz w:val="24"/>
          <w:szCs w:val="24"/>
          <w:u w:val="single"/>
        </w:rPr>
      </w:pPr>
    </w:p>
    <w:p w14:paraId="2923CD67" w14:textId="7B4E916C" w:rsidR="0092353F" w:rsidRDefault="0092353F" w:rsidP="00740E1C">
      <w:pPr>
        <w:pStyle w:val="CAPITOLUL"/>
        <w:spacing w:line="360" w:lineRule="auto"/>
        <w:jc w:val="left"/>
        <w:rPr>
          <w:i/>
          <w:caps w:val="0"/>
          <w:sz w:val="24"/>
          <w:szCs w:val="24"/>
          <w:u w:val="single"/>
        </w:rPr>
      </w:pPr>
    </w:p>
    <w:p w14:paraId="102DD925" w14:textId="348513D0" w:rsidR="0092353F" w:rsidRDefault="0092353F" w:rsidP="00740E1C">
      <w:pPr>
        <w:pStyle w:val="CAPITOLUL"/>
        <w:spacing w:line="360" w:lineRule="auto"/>
        <w:jc w:val="left"/>
        <w:rPr>
          <w:i/>
          <w:caps w:val="0"/>
          <w:sz w:val="24"/>
          <w:szCs w:val="24"/>
          <w:u w:val="single"/>
        </w:rPr>
      </w:pPr>
    </w:p>
    <w:p w14:paraId="7055F338" w14:textId="1054E37E" w:rsidR="0092353F" w:rsidRDefault="0092353F" w:rsidP="00740E1C">
      <w:pPr>
        <w:pStyle w:val="CAPITOLUL"/>
        <w:spacing w:line="360" w:lineRule="auto"/>
        <w:jc w:val="left"/>
        <w:rPr>
          <w:i/>
          <w:caps w:val="0"/>
          <w:sz w:val="24"/>
          <w:szCs w:val="24"/>
          <w:u w:val="single"/>
        </w:rPr>
      </w:pPr>
    </w:p>
    <w:p w14:paraId="23A80DE6" w14:textId="003CDF91" w:rsidR="0092353F" w:rsidRDefault="0092353F" w:rsidP="00740E1C">
      <w:pPr>
        <w:pStyle w:val="CAPITOLUL"/>
        <w:spacing w:line="360" w:lineRule="auto"/>
        <w:jc w:val="left"/>
        <w:rPr>
          <w:i/>
          <w:caps w:val="0"/>
          <w:sz w:val="24"/>
          <w:szCs w:val="24"/>
          <w:u w:val="single"/>
        </w:rPr>
      </w:pPr>
    </w:p>
    <w:p w14:paraId="3A596BFB" w14:textId="6AD9DC1A" w:rsidR="0092353F" w:rsidRDefault="0092353F" w:rsidP="00740E1C">
      <w:pPr>
        <w:pStyle w:val="CAPITOLUL"/>
        <w:spacing w:line="360" w:lineRule="auto"/>
        <w:jc w:val="left"/>
        <w:rPr>
          <w:i/>
          <w:caps w:val="0"/>
          <w:sz w:val="24"/>
          <w:szCs w:val="24"/>
          <w:u w:val="single"/>
        </w:rPr>
      </w:pPr>
    </w:p>
    <w:p w14:paraId="42DDBDB8" w14:textId="77777777" w:rsidR="0092353F" w:rsidRDefault="0092353F" w:rsidP="00740E1C">
      <w:pPr>
        <w:pStyle w:val="CAPITOLUL"/>
        <w:spacing w:line="360" w:lineRule="auto"/>
        <w:jc w:val="left"/>
        <w:rPr>
          <w:i/>
          <w:caps w:val="0"/>
          <w:sz w:val="24"/>
          <w:szCs w:val="24"/>
          <w:u w:val="single"/>
        </w:rPr>
      </w:pPr>
    </w:p>
    <w:p w14:paraId="64C3A304" w14:textId="434A16D0" w:rsidR="00917F21" w:rsidRPr="009E5C88" w:rsidRDefault="006A239C" w:rsidP="00F30F18">
      <w:pPr>
        <w:pStyle w:val="CAPITOLUL"/>
        <w:spacing w:line="360" w:lineRule="auto"/>
        <w:jc w:val="right"/>
        <w:rPr>
          <w:i/>
          <w:caps w:val="0"/>
          <w:sz w:val="24"/>
          <w:szCs w:val="24"/>
          <w:u w:val="single"/>
        </w:rPr>
      </w:pPr>
      <w:r w:rsidRPr="009E5C88">
        <w:rPr>
          <w:i/>
          <w:caps w:val="0"/>
          <w:sz w:val="24"/>
          <w:szCs w:val="24"/>
          <w:u w:val="single"/>
        </w:rPr>
        <w:lastRenderedPageBreak/>
        <w:t>ANEXĂ</w:t>
      </w:r>
    </w:p>
    <w:p w14:paraId="4051B8AE" w14:textId="77777777" w:rsidR="006A239C" w:rsidRPr="009E5C88" w:rsidRDefault="00917F21" w:rsidP="00F30F18">
      <w:pPr>
        <w:pStyle w:val="CAPITOLUL"/>
        <w:spacing w:line="360" w:lineRule="auto"/>
        <w:rPr>
          <w:b/>
          <w:caps w:val="0"/>
          <w:sz w:val="24"/>
          <w:szCs w:val="24"/>
        </w:rPr>
      </w:pPr>
      <w:r w:rsidRPr="009E5C88">
        <w:rPr>
          <w:b/>
          <w:caps w:val="0"/>
          <w:sz w:val="24"/>
          <w:szCs w:val="24"/>
        </w:rPr>
        <w:t>P</w:t>
      </w:r>
      <w:r w:rsidR="006A239C" w:rsidRPr="009E5C88">
        <w:rPr>
          <w:b/>
          <w:caps w:val="0"/>
          <w:sz w:val="24"/>
          <w:szCs w:val="24"/>
        </w:rPr>
        <w:t>ROCEDURA</w:t>
      </w:r>
    </w:p>
    <w:p w14:paraId="1A26B817" w14:textId="2F803D35" w:rsidR="00917F21" w:rsidRPr="009E5C88" w:rsidRDefault="00665B78" w:rsidP="00F30F18">
      <w:pPr>
        <w:pStyle w:val="CAPITOLUL"/>
        <w:spacing w:line="360" w:lineRule="auto"/>
        <w:rPr>
          <w:b/>
          <w:caps w:val="0"/>
          <w:sz w:val="24"/>
          <w:szCs w:val="24"/>
        </w:rPr>
      </w:pPr>
      <w:r w:rsidRPr="009E5C88">
        <w:rPr>
          <w:b/>
          <w:caps w:val="0"/>
          <w:sz w:val="24"/>
          <w:szCs w:val="24"/>
        </w:rPr>
        <w:t xml:space="preserve">privind </w:t>
      </w:r>
      <w:r w:rsidR="00840B61">
        <w:rPr>
          <w:b/>
          <w:caps w:val="0"/>
          <w:sz w:val="24"/>
          <w:szCs w:val="24"/>
        </w:rPr>
        <w:t xml:space="preserve">stabilirea </w:t>
      </w:r>
      <w:r w:rsidR="001D700D" w:rsidRPr="009E5C88">
        <w:rPr>
          <w:b/>
          <w:caps w:val="0"/>
          <w:sz w:val="24"/>
          <w:szCs w:val="24"/>
        </w:rPr>
        <w:t xml:space="preserve">consumului de </w:t>
      </w:r>
      <w:r w:rsidR="00771DCB" w:rsidRPr="009E5C88">
        <w:rPr>
          <w:b/>
          <w:caps w:val="0"/>
          <w:sz w:val="24"/>
          <w:szCs w:val="24"/>
        </w:rPr>
        <w:t>energie</w:t>
      </w:r>
      <w:r w:rsidR="001D700D" w:rsidRPr="009E5C88">
        <w:rPr>
          <w:b/>
          <w:caps w:val="0"/>
          <w:sz w:val="24"/>
          <w:szCs w:val="24"/>
        </w:rPr>
        <w:t xml:space="preserve"> electrică</w:t>
      </w:r>
      <w:r w:rsidR="00DD029D" w:rsidRPr="009E5C88">
        <w:rPr>
          <w:b/>
          <w:caps w:val="0"/>
          <w:sz w:val="24"/>
          <w:szCs w:val="24"/>
        </w:rPr>
        <w:t xml:space="preserve"> </w:t>
      </w:r>
      <w:r w:rsidR="001D700D" w:rsidRPr="009E5C88">
        <w:rPr>
          <w:b/>
          <w:caps w:val="0"/>
          <w:sz w:val="24"/>
          <w:szCs w:val="24"/>
        </w:rPr>
        <w:t>în sistem paușal</w:t>
      </w:r>
      <w:r w:rsidR="00475068" w:rsidRPr="009E5C88">
        <w:rPr>
          <w:b/>
          <w:caps w:val="0"/>
          <w:sz w:val="24"/>
          <w:szCs w:val="24"/>
        </w:rPr>
        <w:t xml:space="preserve"> </w:t>
      </w:r>
    </w:p>
    <w:bookmarkEnd w:id="0"/>
    <w:bookmarkEnd w:id="1"/>
    <w:bookmarkEnd w:id="2"/>
    <w:bookmarkEnd w:id="3"/>
    <w:bookmarkEnd w:id="4"/>
    <w:p w14:paraId="6B644603" w14:textId="5279795A" w:rsidR="00942E2B" w:rsidRPr="009E5C88" w:rsidRDefault="00942E2B" w:rsidP="00F30F18">
      <w:pPr>
        <w:pStyle w:val="a"/>
        <w:spacing w:before="120" w:after="120" w:line="360" w:lineRule="auto"/>
        <w:rPr>
          <w:b/>
          <w:szCs w:val="24"/>
        </w:rPr>
      </w:pPr>
    </w:p>
    <w:p w14:paraId="78B1DE79" w14:textId="77777777" w:rsidR="006A239C" w:rsidRPr="009E5C88" w:rsidRDefault="008C36A6" w:rsidP="00F30F18">
      <w:pPr>
        <w:pStyle w:val="a"/>
        <w:spacing w:before="120" w:after="120" w:line="360" w:lineRule="auto"/>
        <w:jc w:val="center"/>
        <w:rPr>
          <w:b/>
          <w:szCs w:val="24"/>
        </w:rPr>
      </w:pPr>
      <w:r w:rsidRPr="009E5C88">
        <w:rPr>
          <w:b/>
          <w:szCs w:val="24"/>
        </w:rPr>
        <w:t>C</w:t>
      </w:r>
      <w:r w:rsidR="006A239C" w:rsidRPr="009E5C88">
        <w:rPr>
          <w:b/>
          <w:szCs w:val="24"/>
        </w:rPr>
        <w:t>APITOLUL</w:t>
      </w:r>
      <w:r w:rsidRPr="009E5C88">
        <w:rPr>
          <w:b/>
          <w:szCs w:val="24"/>
        </w:rPr>
        <w:t xml:space="preserve"> I</w:t>
      </w:r>
    </w:p>
    <w:p w14:paraId="5AB0B760" w14:textId="77777777" w:rsidR="00917F21" w:rsidRPr="009E5C88" w:rsidRDefault="008C36A6" w:rsidP="00F30F18">
      <w:pPr>
        <w:pStyle w:val="a"/>
        <w:spacing w:before="120" w:after="120" w:line="360" w:lineRule="auto"/>
        <w:jc w:val="center"/>
        <w:rPr>
          <w:b/>
          <w:szCs w:val="24"/>
        </w:rPr>
      </w:pPr>
      <w:r w:rsidRPr="009E5C88">
        <w:rPr>
          <w:b/>
          <w:szCs w:val="24"/>
        </w:rPr>
        <w:t>Dispoziții generale</w:t>
      </w:r>
    </w:p>
    <w:p w14:paraId="4877BB9C" w14:textId="77777777" w:rsidR="006A239C" w:rsidRPr="009E5C88" w:rsidRDefault="006A239C" w:rsidP="00F30F18">
      <w:pPr>
        <w:pStyle w:val="Denumirecapitol"/>
        <w:spacing w:line="360" w:lineRule="auto"/>
        <w:rPr>
          <w:szCs w:val="24"/>
        </w:rPr>
      </w:pPr>
    </w:p>
    <w:p w14:paraId="3465326E" w14:textId="77777777" w:rsidR="006A239C" w:rsidRPr="009E5C88" w:rsidRDefault="008C36A6" w:rsidP="00F30F18">
      <w:pPr>
        <w:pStyle w:val="Denumirecapitol"/>
        <w:spacing w:line="360" w:lineRule="auto"/>
        <w:rPr>
          <w:b w:val="0"/>
          <w:i/>
          <w:szCs w:val="24"/>
        </w:rPr>
      </w:pPr>
      <w:r w:rsidRPr="009E5C88">
        <w:rPr>
          <w:b w:val="0"/>
          <w:i/>
          <w:szCs w:val="24"/>
        </w:rPr>
        <w:t>S</w:t>
      </w:r>
      <w:r w:rsidR="006A239C" w:rsidRPr="009E5C88">
        <w:rPr>
          <w:b w:val="0"/>
          <w:i/>
          <w:szCs w:val="24"/>
        </w:rPr>
        <w:t>ECȚIUNEA</w:t>
      </w:r>
      <w:r w:rsidRPr="009E5C88">
        <w:rPr>
          <w:b w:val="0"/>
          <w:i/>
          <w:szCs w:val="24"/>
        </w:rPr>
        <w:t xml:space="preserve"> 1 </w:t>
      </w:r>
    </w:p>
    <w:p w14:paraId="294C68E0" w14:textId="77777777" w:rsidR="00917F21" w:rsidRPr="009E5C88" w:rsidRDefault="00917F21" w:rsidP="00F30F18">
      <w:pPr>
        <w:pStyle w:val="Denumirecapitol"/>
        <w:spacing w:line="360" w:lineRule="auto"/>
        <w:rPr>
          <w:szCs w:val="24"/>
        </w:rPr>
      </w:pPr>
      <w:r w:rsidRPr="009E5C88">
        <w:rPr>
          <w:szCs w:val="24"/>
        </w:rPr>
        <w:t>Scop</w:t>
      </w:r>
    </w:p>
    <w:p w14:paraId="736014B7" w14:textId="435EB077" w:rsidR="0021752D" w:rsidRPr="009E5C88" w:rsidRDefault="004D26F7" w:rsidP="00F30F18">
      <w:pPr>
        <w:pStyle w:val="Articol"/>
        <w:tabs>
          <w:tab w:val="clear" w:pos="426"/>
          <w:tab w:val="clear" w:pos="720"/>
          <w:tab w:val="clear" w:pos="851"/>
        </w:tabs>
        <w:spacing w:line="360" w:lineRule="auto"/>
        <w:ind w:left="0" w:firstLine="0"/>
        <w:rPr>
          <w:szCs w:val="24"/>
        </w:rPr>
      </w:pPr>
      <w:r w:rsidRPr="009E5C88">
        <w:rPr>
          <w:szCs w:val="24"/>
        </w:rPr>
        <w:t>-</w:t>
      </w:r>
      <w:r w:rsidR="00C801B5" w:rsidRPr="009E5C88">
        <w:rPr>
          <w:szCs w:val="24"/>
        </w:rPr>
        <w:t xml:space="preserve"> </w:t>
      </w:r>
      <w:r w:rsidR="0021752D" w:rsidRPr="009E5C88">
        <w:rPr>
          <w:szCs w:val="24"/>
        </w:rPr>
        <w:t xml:space="preserve">Prezenta procedură stabileşte modul de determinare a consumului de energie electrică </w:t>
      </w:r>
      <w:r w:rsidR="0048506C">
        <w:rPr>
          <w:szCs w:val="24"/>
        </w:rPr>
        <w:t xml:space="preserve">în sistem pauşal </w:t>
      </w:r>
      <w:r w:rsidR="0021752D" w:rsidRPr="009E5C88">
        <w:rPr>
          <w:szCs w:val="24"/>
        </w:rPr>
        <w:t>la locurile de consum sau de consum şi producere</w:t>
      </w:r>
      <w:r w:rsidR="00DE6D22" w:rsidRPr="00DE6D22">
        <w:rPr>
          <w:szCs w:val="24"/>
        </w:rPr>
        <w:t xml:space="preserve"> </w:t>
      </w:r>
      <w:r w:rsidR="00DE6D22" w:rsidRPr="009E5C88">
        <w:rPr>
          <w:szCs w:val="24"/>
        </w:rPr>
        <w:t xml:space="preserve">în </w:t>
      </w:r>
      <w:r w:rsidR="00E73E32">
        <w:rPr>
          <w:szCs w:val="24"/>
        </w:rPr>
        <w:t>situațiile în care consumul de energie electrică nu poate fi determinat prin măsurare, și anume în cazul</w:t>
      </w:r>
      <w:r w:rsidR="0021752D" w:rsidRPr="009E5C88">
        <w:rPr>
          <w:szCs w:val="24"/>
        </w:rPr>
        <w:t>:</w:t>
      </w:r>
    </w:p>
    <w:p w14:paraId="4807AB4A" w14:textId="22286170" w:rsidR="0021752D" w:rsidRPr="009E5C88" w:rsidRDefault="0021752D" w:rsidP="00F30F18">
      <w:pPr>
        <w:pStyle w:val="Articol"/>
        <w:numPr>
          <w:ilvl w:val="0"/>
          <w:numId w:val="0"/>
        </w:numPr>
        <w:tabs>
          <w:tab w:val="clear" w:pos="426"/>
        </w:tabs>
        <w:spacing w:line="360" w:lineRule="auto"/>
        <w:rPr>
          <w:szCs w:val="24"/>
        </w:rPr>
      </w:pPr>
      <w:r w:rsidRPr="009E5C88">
        <w:rPr>
          <w:szCs w:val="24"/>
        </w:rPr>
        <w:t xml:space="preserve">a) </w:t>
      </w:r>
      <w:r w:rsidR="0048506C">
        <w:rPr>
          <w:szCs w:val="24"/>
        </w:rPr>
        <w:t xml:space="preserve">înregistrării eronate de către </w:t>
      </w:r>
      <w:r w:rsidRPr="009E5C88">
        <w:rPr>
          <w:szCs w:val="24"/>
        </w:rPr>
        <w:t>grupul de măsurare;</w:t>
      </w:r>
    </w:p>
    <w:p w14:paraId="694304A1" w14:textId="06F5EA84" w:rsidR="0021752D" w:rsidRPr="009E5C88" w:rsidRDefault="0021752D" w:rsidP="00F30F18">
      <w:pPr>
        <w:pStyle w:val="Articol"/>
        <w:numPr>
          <w:ilvl w:val="0"/>
          <w:numId w:val="0"/>
        </w:numPr>
        <w:tabs>
          <w:tab w:val="clear" w:pos="426"/>
        </w:tabs>
        <w:spacing w:line="360" w:lineRule="auto"/>
        <w:rPr>
          <w:szCs w:val="24"/>
        </w:rPr>
      </w:pPr>
      <w:r w:rsidRPr="009E5C88">
        <w:rPr>
          <w:szCs w:val="24"/>
        </w:rPr>
        <w:t xml:space="preserve">b) </w:t>
      </w:r>
      <w:r w:rsidR="00D12B70">
        <w:rPr>
          <w:szCs w:val="24"/>
        </w:rPr>
        <w:t>ne</w:t>
      </w:r>
      <w:r w:rsidR="00B6640B">
        <w:rPr>
          <w:szCs w:val="24"/>
        </w:rPr>
        <w:t>î</w:t>
      </w:r>
      <w:r w:rsidR="00D12B70">
        <w:rPr>
          <w:szCs w:val="24"/>
        </w:rPr>
        <w:t>nregistr</w:t>
      </w:r>
      <w:r w:rsidR="00B6640B">
        <w:rPr>
          <w:szCs w:val="24"/>
        </w:rPr>
        <w:t>ă</w:t>
      </w:r>
      <w:r w:rsidR="00D12B70">
        <w:rPr>
          <w:szCs w:val="24"/>
        </w:rPr>
        <w:t>rii</w:t>
      </w:r>
      <w:r w:rsidR="0048506C">
        <w:rPr>
          <w:szCs w:val="24"/>
        </w:rPr>
        <w:t xml:space="preserve"> </w:t>
      </w:r>
      <w:r w:rsidR="00B6640B">
        <w:rPr>
          <w:szCs w:val="24"/>
        </w:rPr>
        <w:t xml:space="preserve">de către </w:t>
      </w:r>
      <w:r w:rsidR="0048506C">
        <w:rPr>
          <w:szCs w:val="24"/>
        </w:rPr>
        <w:t>grupu</w:t>
      </w:r>
      <w:r w:rsidR="00B6640B">
        <w:rPr>
          <w:szCs w:val="24"/>
        </w:rPr>
        <w:t>l</w:t>
      </w:r>
      <w:r w:rsidR="0048506C">
        <w:rPr>
          <w:szCs w:val="24"/>
        </w:rPr>
        <w:t xml:space="preserve"> de măsurare</w:t>
      </w:r>
      <w:r w:rsidRPr="009E5C88">
        <w:rPr>
          <w:szCs w:val="24"/>
        </w:rPr>
        <w:t>.</w:t>
      </w:r>
    </w:p>
    <w:p w14:paraId="4B159105" w14:textId="77777777" w:rsidR="003C45E4" w:rsidRPr="009E5C88" w:rsidRDefault="003C45E4" w:rsidP="00F30F18">
      <w:pPr>
        <w:pStyle w:val="Denumirecapitol"/>
        <w:spacing w:line="360" w:lineRule="auto"/>
        <w:rPr>
          <w:b w:val="0"/>
          <w:i/>
          <w:szCs w:val="24"/>
        </w:rPr>
      </w:pPr>
      <w:bookmarkStart w:id="6" w:name="_Toc21930607"/>
    </w:p>
    <w:p w14:paraId="15694250" w14:textId="77777777" w:rsidR="006A239C" w:rsidRPr="009E5C88" w:rsidRDefault="008C36A6" w:rsidP="00F30F18">
      <w:pPr>
        <w:pStyle w:val="Denumirecapitol"/>
        <w:spacing w:line="360" w:lineRule="auto"/>
        <w:rPr>
          <w:b w:val="0"/>
          <w:i/>
          <w:szCs w:val="24"/>
        </w:rPr>
      </w:pPr>
      <w:r w:rsidRPr="009E5C88">
        <w:rPr>
          <w:b w:val="0"/>
          <w:i/>
          <w:szCs w:val="24"/>
        </w:rPr>
        <w:t>S</w:t>
      </w:r>
      <w:r w:rsidR="006A239C" w:rsidRPr="009E5C88">
        <w:rPr>
          <w:b w:val="0"/>
          <w:i/>
          <w:szCs w:val="24"/>
        </w:rPr>
        <w:t>ECȚIUNEA</w:t>
      </w:r>
      <w:r w:rsidRPr="009E5C88">
        <w:rPr>
          <w:b w:val="0"/>
          <w:i/>
          <w:szCs w:val="24"/>
        </w:rPr>
        <w:t xml:space="preserve"> a 2-a </w:t>
      </w:r>
    </w:p>
    <w:p w14:paraId="0221B435" w14:textId="77777777" w:rsidR="00917F21" w:rsidRPr="009E5C88" w:rsidRDefault="00917F21" w:rsidP="00F30F18">
      <w:pPr>
        <w:pStyle w:val="Denumirecapitol"/>
        <w:spacing w:line="360" w:lineRule="auto"/>
        <w:rPr>
          <w:i/>
          <w:szCs w:val="24"/>
        </w:rPr>
      </w:pPr>
      <w:r w:rsidRPr="009E5C88">
        <w:rPr>
          <w:i/>
          <w:szCs w:val="24"/>
        </w:rPr>
        <w:t>Domeniu de aplicare</w:t>
      </w:r>
      <w:bookmarkEnd w:id="6"/>
    </w:p>
    <w:p w14:paraId="620B111F" w14:textId="089B6FC1" w:rsidR="00917F21" w:rsidRDefault="00033FEB" w:rsidP="00F30F18">
      <w:pPr>
        <w:pStyle w:val="Articol"/>
        <w:spacing w:line="360" w:lineRule="auto"/>
        <w:ind w:left="0" w:firstLine="0"/>
        <w:rPr>
          <w:szCs w:val="24"/>
        </w:rPr>
      </w:pPr>
      <w:bookmarkStart w:id="7" w:name="_Ref47427530"/>
      <w:r w:rsidRPr="009E5C88">
        <w:rPr>
          <w:szCs w:val="24"/>
        </w:rPr>
        <w:t>–</w:t>
      </w:r>
      <w:r w:rsidR="00615D7F" w:rsidRPr="009E5C88">
        <w:rPr>
          <w:szCs w:val="24"/>
        </w:rPr>
        <w:t xml:space="preserve"> </w:t>
      </w:r>
      <w:r w:rsidRPr="009E5C88">
        <w:rPr>
          <w:szCs w:val="24"/>
          <w:lang w:val="en-GB"/>
        </w:rPr>
        <w:t xml:space="preserve"> </w:t>
      </w:r>
      <w:r w:rsidR="0048506C">
        <w:rPr>
          <w:szCs w:val="24"/>
          <w:lang w:val="en-GB"/>
        </w:rPr>
        <w:t xml:space="preserve">(1) </w:t>
      </w:r>
      <w:r w:rsidR="00917F21" w:rsidRPr="009E5C88">
        <w:rPr>
          <w:szCs w:val="24"/>
        </w:rPr>
        <w:t xml:space="preserve">Prevederile prezentei proceduri se aplică de către operatorii de reţea în </w:t>
      </w:r>
      <w:r w:rsidR="00EF2AC6" w:rsidRPr="009E5C88">
        <w:rPr>
          <w:szCs w:val="24"/>
        </w:rPr>
        <w:t xml:space="preserve">cadrul activității </w:t>
      </w:r>
      <w:r w:rsidR="00917F21" w:rsidRPr="009E5C88">
        <w:rPr>
          <w:szCs w:val="24"/>
        </w:rPr>
        <w:t xml:space="preserve">de măsurare a energiei electrice </w:t>
      </w:r>
      <w:r w:rsidR="00087A2B" w:rsidRPr="009E5C88">
        <w:rPr>
          <w:szCs w:val="24"/>
        </w:rPr>
        <w:t>în relația cu</w:t>
      </w:r>
      <w:r w:rsidR="00917F21" w:rsidRPr="009E5C88">
        <w:rPr>
          <w:szCs w:val="24"/>
        </w:rPr>
        <w:t xml:space="preserve"> furnizorii</w:t>
      </w:r>
      <w:r w:rsidR="00141CB7" w:rsidRPr="009E5C88">
        <w:rPr>
          <w:szCs w:val="24"/>
        </w:rPr>
        <w:t xml:space="preserve"> </w:t>
      </w:r>
      <w:r w:rsidR="00917F21" w:rsidRPr="009E5C88">
        <w:rPr>
          <w:szCs w:val="24"/>
        </w:rPr>
        <w:t>de energie electrică</w:t>
      </w:r>
      <w:r w:rsidR="00E32149" w:rsidRPr="009E5C88">
        <w:rPr>
          <w:szCs w:val="24"/>
        </w:rPr>
        <w:t xml:space="preserve"> și cu</w:t>
      </w:r>
      <w:r w:rsidR="00F07288" w:rsidRPr="009E5C88">
        <w:rPr>
          <w:szCs w:val="24"/>
        </w:rPr>
        <w:t xml:space="preserve"> cli</w:t>
      </w:r>
      <w:r w:rsidR="0092317A" w:rsidRPr="009E5C88">
        <w:rPr>
          <w:szCs w:val="24"/>
        </w:rPr>
        <w:t>en</w:t>
      </w:r>
      <w:r w:rsidR="00F07288" w:rsidRPr="009E5C88">
        <w:rPr>
          <w:szCs w:val="24"/>
        </w:rPr>
        <w:t>ții finali</w:t>
      </w:r>
      <w:r w:rsidR="00E32149" w:rsidRPr="009E5C88">
        <w:rPr>
          <w:szCs w:val="24"/>
        </w:rPr>
        <w:t>.</w:t>
      </w:r>
      <w:bookmarkEnd w:id="7"/>
    </w:p>
    <w:p w14:paraId="239726FE" w14:textId="7D126185" w:rsidR="0048506C" w:rsidRPr="009E5C88" w:rsidRDefault="0048506C" w:rsidP="00F30F18">
      <w:pPr>
        <w:pStyle w:val="Articol"/>
        <w:numPr>
          <w:ilvl w:val="0"/>
          <w:numId w:val="0"/>
        </w:numPr>
        <w:tabs>
          <w:tab w:val="clear" w:pos="426"/>
          <w:tab w:val="left" w:pos="0"/>
        </w:tabs>
        <w:spacing w:line="360" w:lineRule="auto"/>
      </w:pPr>
      <w:r>
        <w:t xml:space="preserve">(2) </w:t>
      </w:r>
      <w:r w:rsidRPr="009E5C88">
        <w:t xml:space="preserve">OR aplică prevederile prezentei proceduri cu informarea </w:t>
      </w:r>
      <w:r>
        <w:t>clientului final</w:t>
      </w:r>
      <w:r w:rsidRPr="009E5C88">
        <w:t xml:space="preserve"> și a furnizorului de energie electrică</w:t>
      </w:r>
      <w:r w:rsidRPr="009E5C88">
        <w:rPr>
          <w:bCs/>
        </w:rPr>
        <w:t xml:space="preserve">. </w:t>
      </w:r>
    </w:p>
    <w:p w14:paraId="46877D69" w14:textId="592532DD" w:rsidR="005019E2" w:rsidRPr="009E5C88" w:rsidRDefault="005019E2" w:rsidP="00F30F18">
      <w:pPr>
        <w:pStyle w:val="Articol"/>
        <w:numPr>
          <w:ilvl w:val="0"/>
          <w:numId w:val="0"/>
        </w:numPr>
        <w:spacing w:line="360" w:lineRule="auto"/>
        <w:rPr>
          <w:i/>
          <w:szCs w:val="24"/>
        </w:rPr>
      </w:pPr>
      <w:bookmarkStart w:id="8" w:name="_Toc536001934"/>
      <w:bookmarkStart w:id="9" w:name="_Toc536329213"/>
      <w:bookmarkStart w:id="10" w:name="_Toc536440091"/>
      <w:bookmarkStart w:id="11" w:name="_Toc536001936"/>
      <w:bookmarkStart w:id="12" w:name="_Toc536329215"/>
      <w:bookmarkStart w:id="13" w:name="_Toc536440093"/>
      <w:bookmarkStart w:id="14" w:name="_Toc536001937"/>
      <w:bookmarkStart w:id="15" w:name="_Toc536329216"/>
      <w:bookmarkStart w:id="16" w:name="_Toc536440094"/>
      <w:bookmarkStart w:id="17" w:name="_Toc21930609"/>
      <w:bookmarkEnd w:id="8"/>
      <w:bookmarkEnd w:id="9"/>
      <w:bookmarkEnd w:id="10"/>
      <w:bookmarkEnd w:id="11"/>
      <w:bookmarkEnd w:id="12"/>
      <w:bookmarkEnd w:id="13"/>
    </w:p>
    <w:p w14:paraId="56E302CE" w14:textId="77777777" w:rsidR="00AB2F61" w:rsidRPr="009E5C88" w:rsidRDefault="00D4175A" w:rsidP="00F30F18">
      <w:pPr>
        <w:pStyle w:val="Denumirecapitol"/>
        <w:spacing w:line="360" w:lineRule="auto"/>
        <w:rPr>
          <w:b w:val="0"/>
          <w:i/>
          <w:szCs w:val="24"/>
        </w:rPr>
      </w:pPr>
      <w:r w:rsidRPr="009E5C88">
        <w:rPr>
          <w:b w:val="0"/>
          <w:i/>
          <w:szCs w:val="24"/>
        </w:rPr>
        <w:t>S</w:t>
      </w:r>
      <w:r w:rsidR="00AB2F61" w:rsidRPr="009E5C88">
        <w:rPr>
          <w:b w:val="0"/>
          <w:i/>
          <w:szCs w:val="24"/>
        </w:rPr>
        <w:t>ECȚIUNEA</w:t>
      </w:r>
      <w:r w:rsidRPr="009E5C88">
        <w:rPr>
          <w:b w:val="0"/>
          <w:i/>
          <w:szCs w:val="24"/>
        </w:rPr>
        <w:t xml:space="preserve"> a 3-a </w:t>
      </w:r>
    </w:p>
    <w:p w14:paraId="5DEF749F" w14:textId="77777777" w:rsidR="00917F21" w:rsidRPr="009E5C88" w:rsidRDefault="00917F21" w:rsidP="00F30F18">
      <w:pPr>
        <w:pStyle w:val="Denumirecapitol"/>
        <w:spacing w:line="360" w:lineRule="auto"/>
        <w:rPr>
          <w:i/>
          <w:szCs w:val="24"/>
        </w:rPr>
      </w:pPr>
      <w:r w:rsidRPr="009E5C88">
        <w:rPr>
          <w:i/>
          <w:szCs w:val="24"/>
        </w:rPr>
        <w:t>Definiţii şi abrevieri</w:t>
      </w:r>
      <w:bookmarkEnd w:id="14"/>
      <w:bookmarkEnd w:id="15"/>
      <w:bookmarkEnd w:id="16"/>
      <w:bookmarkEnd w:id="17"/>
    </w:p>
    <w:p w14:paraId="4659E528" w14:textId="77777777" w:rsidR="002318DE" w:rsidRPr="009E5C88" w:rsidRDefault="007D1C28" w:rsidP="00F30F18">
      <w:pPr>
        <w:pStyle w:val="Articol"/>
        <w:spacing w:line="360" w:lineRule="auto"/>
        <w:ind w:left="0" w:firstLine="0"/>
        <w:rPr>
          <w:szCs w:val="24"/>
        </w:rPr>
      </w:pPr>
      <w:bookmarkStart w:id="18" w:name="_Ref536328238"/>
      <w:r w:rsidRPr="009E5C88">
        <w:rPr>
          <w:szCs w:val="24"/>
        </w:rPr>
        <w:t xml:space="preserve">- </w:t>
      </w:r>
      <w:r w:rsidR="002318DE" w:rsidRPr="009E5C88">
        <w:rPr>
          <w:szCs w:val="24"/>
        </w:rPr>
        <w:t>(1) Termenii utilizați în prezenta procedură au semnificația prevăzută în următoarele acte normative:</w:t>
      </w:r>
    </w:p>
    <w:p w14:paraId="01B910DE" w14:textId="77777777" w:rsidR="002318DE" w:rsidRPr="009E5C88" w:rsidRDefault="002318DE" w:rsidP="00F30F18">
      <w:pPr>
        <w:pStyle w:val="Articol"/>
        <w:numPr>
          <w:ilvl w:val="0"/>
          <w:numId w:val="7"/>
        </w:numPr>
        <w:spacing w:line="360" w:lineRule="auto"/>
        <w:ind w:left="720" w:firstLine="0"/>
        <w:rPr>
          <w:szCs w:val="24"/>
        </w:rPr>
      </w:pPr>
      <w:r w:rsidRPr="009E5C88">
        <w:rPr>
          <w:szCs w:val="24"/>
        </w:rPr>
        <w:t>Legea energiei electrice şi a gazelor naturale nr. 123/2012, cu modificările şi completările ulterioare</w:t>
      </w:r>
      <w:r w:rsidR="00831C8C" w:rsidRPr="009E5C88">
        <w:rPr>
          <w:szCs w:val="24"/>
        </w:rPr>
        <w:t>;</w:t>
      </w:r>
      <w:r w:rsidRPr="009E5C88">
        <w:rPr>
          <w:szCs w:val="24"/>
        </w:rPr>
        <w:t xml:space="preserve"> </w:t>
      </w:r>
    </w:p>
    <w:p w14:paraId="33C8C641" w14:textId="77777777" w:rsidR="002318DE" w:rsidRPr="009E5C88" w:rsidRDefault="002318DE" w:rsidP="00F30F18">
      <w:pPr>
        <w:pStyle w:val="Articol"/>
        <w:numPr>
          <w:ilvl w:val="0"/>
          <w:numId w:val="7"/>
        </w:numPr>
        <w:spacing w:line="360" w:lineRule="auto"/>
        <w:ind w:left="720" w:firstLine="0"/>
        <w:rPr>
          <w:szCs w:val="24"/>
        </w:rPr>
      </w:pPr>
      <w:r w:rsidRPr="009E5C88">
        <w:rPr>
          <w:szCs w:val="24"/>
        </w:rPr>
        <w:lastRenderedPageBreak/>
        <w:t xml:space="preserve">Regulamentul privind racordarea utilizatorilor la reţelele electrice de interes public, aprobat prin </w:t>
      </w:r>
      <w:r w:rsidR="00843A8C" w:rsidRPr="009E5C88">
        <w:rPr>
          <w:szCs w:val="24"/>
        </w:rPr>
        <w:t>Ordinul președintelui Autorităţii Naţionale de Reglementare în Domeniul Energiei</w:t>
      </w:r>
      <w:r w:rsidR="00843A8C" w:rsidRPr="009E5C88" w:rsidDel="00843A8C">
        <w:rPr>
          <w:szCs w:val="24"/>
        </w:rPr>
        <w:t xml:space="preserve"> </w:t>
      </w:r>
      <w:r w:rsidRPr="009E5C88">
        <w:rPr>
          <w:szCs w:val="24"/>
        </w:rPr>
        <w:t>nr. 59/2013, cu modificările şi completările ulterioare</w:t>
      </w:r>
      <w:r w:rsidR="00831C8C" w:rsidRPr="009E5C88">
        <w:rPr>
          <w:szCs w:val="24"/>
        </w:rPr>
        <w:t>;</w:t>
      </w:r>
    </w:p>
    <w:p w14:paraId="386A6888" w14:textId="77777777" w:rsidR="00BB2087" w:rsidRPr="009E5C88" w:rsidRDefault="002318DE" w:rsidP="00F30F18">
      <w:pPr>
        <w:pStyle w:val="Articol"/>
        <w:numPr>
          <w:ilvl w:val="0"/>
          <w:numId w:val="7"/>
        </w:numPr>
        <w:spacing w:line="360" w:lineRule="auto"/>
        <w:ind w:left="720" w:firstLine="0"/>
        <w:rPr>
          <w:szCs w:val="24"/>
        </w:rPr>
      </w:pPr>
      <w:r w:rsidRPr="009E5C88">
        <w:rPr>
          <w:szCs w:val="24"/>
        </w:rPr>
        <w:t xml:space="preserve">Regulamentul de furnizare a energiei electrice la clienţii finali, aprobat prin </w:t>
      </w:r>
      <w:r w:rsidR="00843A8C" w:rsidRPr="009E5C88">
        <w:rPr>
          <w:szCs w:val="24"/>
        </w:rPr>
        <w:t>Ordinul președintelui Autorităţii Naţionale de Reglementare în Domeniul Energiei</w:t>
      </w:r>
      <w:r w:rsidR="00843A8C" w:rsidRPr="009E5C88" w:rsidDel="00843A8C">
        <w:rPr>
          <w:szCs w:val="24"/>
        </w:rPr>
        <w:t xml:space="preserve"> </w:t>
      </w:r>
      <w:r w:rsidRPr="009E5C88">
        <w:rPr>
          <w:szCs w:val="24"/>
        </w:rPr>
        <w:t xml:space="preserve"> nr. </w:t>
      </w:r>
      <w:r w:rsidR="00843A8C" w:rsidRPr="009E5C88">
        <w:rPr>
          <w:szCs w:val="24"/>
        </w:rPr>
        <w:t>235/2019</w:t>
      </w:r>
      <w:r w:rsidR="00BB2087" w:rsidRPr="009E5C88">
        <w:rPr>
          <w:szCs w:val="24"/>
        </w:rPr>
        <w:t>;</w:t>
      </w:r>
    </w:p>
    <w:p w14:paraId="65390DBC" w14:textId="77777777" w:rsidR="00BB2087" w:rsidRPr="009E5C88" w:rsidRDefault="00BB2087" w:rsidP="00F30F18">
      <w:pPr>
        <w:pStyle w:val="Articol"/>
        <w:numPr>
          <w:ilvl w:val="0"/>
          <w:numId w:val="7"/>
        </w:numPr>
        <w:spacing w:line="360" w:lineRule="auto"/>
        <w:ind w:left="720" w:firstLine="0"/>
        <w:rPr>
          <w:szCs w:val="24"/>
        </w:rPr>
      </w:pPr>
      <w:r w:rsidRPr="009E5C88">
        <w:rPr>
          <w:szCs w:val="24"/>
        </w:rPr>
        <w:t>Codul de măsurare a energiei electrice aprobat prin Ordinul președintelui Autorităţii Naţionale de Reglementare în</w:t>
      </w:r>
      <w:r w:rsidR="00012921" w:rsidRPr="009E5C88">
        <w:rPr>
          <w:szCs w:val="24"/>
        </w:rPr>
        <w:t xml:space="preserve"> Domeniul Energiei nr. 103/2015;</w:t>
      </w:r>
    </w:p>
    <w:p w14:paraId="58D0C774" w14:textId="77777777" w:rsidR="00D55500" w:rsidRPr="009E5C88" w:rsidRDefault="00012921" w:rsidP="00F30F18">
      <w:pPr>
        <w:pStyle w:val="Articol"/>
        <w:numPr>
          <w:ilvl w:val="0"/>
          <w:numId w:val="7"/>
        </w:numPr>
        <w:spacing w:line="360" w:lineRule="auto"/>
        <w:ind w:left="720" w:firstLine="0"/>
        <w:rPr>
          <w:szCs w:val="24"/>
        </w:rPr>
      </w:pPr>
      <w:r w:rsidRPr="009E5C88">
        <w:rPr>
          <w:szCs w:val="24"/>
        </w:rPr>
        <w:t xml:space="preserve">Metodologia privind stabilirea obligațiilor de plată a energiei electrice reactive și a prețului reglementat </w:t>
      </w:r>
      <w:r w:rsidR="00D55500" w:rsidRPr="009E5C88">
        <w:rPr>
          <w:szCs w:val="24"/>
        </w:rPr>
        <w:t>pentru energia electrică reactivă, aprobată prin Ordinul președintelui Autorităţii Naţionale de Reglementare în Domeniul Energiei nr.33/2014, cu modificările şi completările ulterioare.</w:t>
      </w:r>
    </w:p>
    <w:p w14:paraId="5C808508" w14:textId="3BEC3392" w:rsidR="00F06FB5" w:rsidRPr="009E5C88" w:rsidRDefault="00F06FB5" w:rsidP="00F30F18">
      <w:pPr>
        <w:pStyle w:val="Articol"/>
        <w:numPr>
          <w:ilvl w:val="0"/>
          <w:numId w:val="0"/>
        </w:numPr>
        <w:spacing w:line="360" w:lineRule="auto"/>
        <w:ind w:left="360" w:hanging="360"/>
        <w:rPr>
          <w:szCs w:val="24"/>
        </w:rPr>
      </w:pPr>
      <w:r w:rsidRPr="009E5C88">
        <w:rPr>
          <w:szCs w:val="24"/>
        </w:rPr>
        <w:t>(</w:t>
      </w:r>
      <w:r w:rsidR="002318DE" w:rsidRPr="009E5C88">
        <w:rPr>
          <w:szCs w:val="24"/>
        </w:rPr>
        <w:t>2</w:t>
      </w:r>
      <w:r w:rsidRPr="009E5C88">
        <w:rPr>
          <w:szCs w:val="24"/>
        </w:rPr>
        <w:t>) În înțelesul prezentei proceduri, termeni</w:t>
      </w:r>
      <w:r w:rsidR="00D4175A" w:rsidRPr="009E5C88">
        <w:rPr>
          <w:szCs w:val="24"/>
        </w:rPr>
        <w:t>i de mai jos</w:t>
      </w:r>
      <w:r w:rsidRPr="009E5C88">
        <w:rPr>
          <w:szCs w:val="24"/>
        </w:rPr>
        <w:t xml:space="preserve"> au </w:t>
      </w:r>
      <w:r w:rsidR="00EE5F53" w:rsidRPr="009E5C88">
        <w:rPr>
          <w:szCs w:val="24"/>
        </w:rPr>
        <w:t>semnificații</w:t>
      </w:r>
      <w:r w:rsidR="00EE5F53">
        <w:rPr>
          <w:szCs w:val="24"/>
        </w:rPr>
        <w:t xml:space="preserve">le </w:t>
      </w:r>
      <w:r w:rsidRPr="009E5C88">
        <w:rPr>
          <w:szCs w:val="24"/>
        </w:rPr>
        <w:t>următoare</w:t>
      </w:r>
      <w:r w:rsidR="00EE5F53">
        <w:rPr>
          <w:szCs w:val="24"/>
        </w:rPr>
        <w:t>:</w:t>
      </w:r>
      <w:r w:rsidRPr="009E5C88">
        <w:rPr>
          <w:szCs w:val="24"/>
        </w:rPr>
        <w:t xml:space="preserve"> </w:t>
      </w:r>
    </w:p>
    <w:bookmarkEnd w:id="18"/>
    <w:p w14:paraId="4BCDF6E2" w14:textId="44351447" w:rsidR="001A01D8" w:rsidRDefault="001A01D8" w:rsidP="00F30F18">
      <w:pPr>
        <w:pStyle w:val="Articol"/>
        <w:numPr>
          <w:ilvl w:val="0"/>
          <w:numId w:val="15"/>
        </w:numPr>
        <w:spacing w:line="360" w:lineRule="auto"/>
        <w:ind w:left="720" w:firstLine="0"/>
        <w:rPr>
          <w:szCs w:val="24"/>
        </w:rPr>
      </w:pPr>
      <w:r w:rsidRPr="001A01D8">
        <w:rPr>
          <w:szCs w:val="24"/>
        </w:rPr>
        <w:t>contor martor - contor de energie electrică având acelaşi număr de faze şi cel puţin aceeaşi clasă de exactitate ca şi contorul de decontare, care măsoară energia electrică în paralel cu contorul de decontare şi respectă cerinţele tehnice generale pentru punctele de măsurare stabilite prin Codul de măsurare a energiei electrice în vigoare; contor-martor poate fi un contor montat în instalaţiile clientului final;</w:t>
      </w:r>
    </w:p>
    <w:p w14:paraId="438415CA" w14:textId="14A86879" w:rsidR="00917F21" w:rsidRDefault="00CC65DA" w:rsidP="00F30F18">
      <w:pPr>
        <w:pStyle w:val="Articol"/>
        <w:numPr>
          <w:ilvl w:val="0"/>
          <w:numId w:val="15"/>
        </w:numPr>
        <w:spacing w:line="360" w:lineRule="auto"/>
        <w:ind w:left="720" w:firstLine="0"/>
        <w:rPr>
          <w:szCs w:val="24"/>
        </w:rPr>
      </w:pPr>
      <w:r>
        <w:rPr>
          <w:szCs w:val="24"/>
        </w:rPr>
        <w:t>energie electrică</w:t>
      </w:r>
      <w:r w:rsidRPr="009E5C88">
        <w:rPr>
          <w:szCs w:val="24"/>
        </w:rPr>
        <w:t xml:space="preserve"> </w:t>
      </w:r>
      <w:r w:rsidR="00C304E2" w:rsidRPr="009E5C88">
        <w:rPr>
          <w:szCs w:val="24"/>
        </w:rPr>
        <w:t>înregistrat</w:t>
      </w:r>
      <w:r>
        <w:rPr>
          <w:szCs w:val="24"/>
        </w:rPr>
        <w:t>ă</w:t>
      </w:r>
      <w:r w:rsidR="00C304E2" w:rsidRPr="009E5C88">
        <w:rPr>
          <w:szCs w:val="24"/>
        </w:rPr>
        <w:t xml:space="preserve"> eronat</w:t>
      </w:r>
      <w:r w:rsidR="00917F21" w:rsidRPr="009E5C88">
        <w:rPr>
          <w:szCs w:val="24"/>
        </w:rPr>
        <w:t xml:space="preserve"> – </w:t>
      </w:r>
      <w:r>
        <w:rPr>
          <w:szCs w:val="24"/>
        </w:rPr>
        <w:t xml:space="preserve">cantitate de energie </w:t>
      </w:r>
      <w:r w:rsidR="00EA164A">
        <w:rPr>
          <w:szCs w:val="24"/>
        </w:rPr>
        <w:t>electric</w:t>
      </w:r>
      <w:r w:rsidR="00CD0ABD">
        <w:rPr>
          <w:szCs w:val="24"/>
        </w:rPr>
        <w:t>ă</w:t>
      </w:r>
      <w:r w:rsidR="00EA164A">
        <w:rPr>
          <w:szCs w:val="24"/>
        </w:rPr>
        <w:t xml:space="preserve"> </w:t>
      </w:r>
      <w:r>
        <w:rPr>
          <w:szCs w:val="24"/>
        </w:rPr>
        <w:t xml:space="preserve">înregistrată de grupul de măsurare </w:t>
      </w:r>
      <w:r w:rsidR="00917F21" w:rsidRPr="009E5C88">
        <w:rPr>
          <w:szCs w:val="24"/>
        </w:rPr>
        <w:t xml:space="preserve">diferită de cea </w:t>
      </w:r>
      <w:r>
        <w:rPr>
          <w:szCs w:val="24"/>
        </w:rPr>
        <w:t xml:space="preserve">real </w:t>
      </w:r>
      <w:r w:rsidR="00917F21" w:rsidRPr="009E5C88">
        <w:rPr>
          <w:szCs w:val="24"/>
        </w:rPr>
        <w:t>consumată;</w:t>
      </w:r>
    </w:p>
    <w:p w14:paraId="5854312A" w14:textId="7C032CA4" w:rsidR="00CC65DA" w:rsidRDefault="00CC65DA" w:rsidP="00F30F18">
      <w:pPr>
        <w:pStyle w:val="Articol"/>
        <w:numPr>
          <w:ilvl w:val="0"/>
          <w:numId w:val="15"/>
        </w:numPr>
        <w:spacing w:line="360" w:lineRule="auto"/>
        <w:ind w:left="720" w:firstLine="0"/>
        <w:rPr>
          <w:szCs w:val="24"/>
        </w:rPr>
      </w:pPr>
      <w:r w:rsidRPr="00942E2B">
        <w:rPr>
          <w:szCs w:val="24"/>
        </w:rPr>
        <w:t>energie electrică neînregistrată – cantitate de energie</w:t>
      </w:r>
      <w:r w:rsidR="00EA164A" w:rsidRPr="00942E2B">
        <w:rPr>
          <w:szCs w:val="24"/>
        </w:rPr>
        <w:t xml:space="preserve"> electric</w:t>
      </w:r>
      <w:r w:rsidR="00CD0ABD">
        <w:rPr>
          <w:szCs w:val="24"/>
        </w:rPr>
        <w:t>ă</w:t>
      </w:r>
      <w:r w:rsidRPr="00942E2B">
        <w:rPr>
          <w:szCs w:val="24"/>
        </w:rPr>
        <w:t xml:space="preserve"> consumată în intervalul de timp în care grupul de măsurare nu a înregistrat consumul de energie electrică; </w:t>
      </w:r>
    </w:p>
    <w:p w14:paraId="3D44D13B" w14:textId="72E508A2" w:rsidR="003602EC" w:rsidRDefault="003602EC" w:rsidP="00F30F18">
      <w:pPr>
        <w:pStyle w:val="Articol"/>
        <w:numPr>
          <w:ilvl w:val="0"/>
          <w:numId w:val="15"/>
        </w:numPr>
        <w:spacing w:line="360" w:lineRule="auto"/>
        <w:ind w:left="720" w:firstLine="0"/>
        <w:rPr>
          <w:szCs w:val="24"/>
        </w:rPr>
      </w:pPr>
      <w:r w:rsidRPr="00942E2B">
        <w:rPr>
          <w:szCs w:val="24"/>
        </w:rPr>
        <w:t xml:space="preserve">expert de terță parte – expert tehnic specializat în măsurarea energiei electrice, care nu </w:t>
      </w:r>
      <w:r w:rsidR="00CD0ABD">
        <w:rPr>
          <w:szCs w:val="24"/>
        </w:rPr>
        <w:t xml:space="preserve">este salariat sau într-o relaţie contractuală cu </w:t>
      </w:r>
      <w:r w:rsidR="0033766D" w:rsidRPr="00942E2B">
        <w:rPr>
          <w:szCs w:val="24"/>
        </w:rPr>
        <w:t>operatorul de reţea</w:t>
      </w:r>
      <w:r w:rsidRPr="00942E2B">
        <w:rPr>
          <w:szCs w:val="24"/>
        </w:rPr>
        <w:t>;</w:t>
      </w:r>
    </w:p>
    <w:p w14:paraId="2E1F37CC" w14:textId="206FAAD4" w:rsidR="00B6640B" w:rsidRDefault="00B6640B" w:rsidP="00F30F18">
      <w:pPr>
        <w:pStyle w:val="Articol"/>
        <w:numPr>
          <w:ilvl w:val="0"/>
          <w:numId w:val="15"/>
        </w:numPr>
        <w:spacing w:line="360" w:lineRule="auto"/>
        <w:ind w:left="720" w:firstLine="0"/>
        <w:rPr>
          <w:szCs w:val="24"/>
        </w:rPr>
      </w:pPr>
      <w:r w:rsidRPr="00942E2B">
        <w:rPr>
          <w:szCs w:val="24"/>
        </w:rPr>
        <w:t>factor de corecţie a cantităţii de energie electrică înregistrată - factor cu care se înmulţeşte energia electrică înregistrată eronat de un grup de măsurare a energiei electrice, pentru a obţine cantitatea reală de energie electrică consumată;</w:t>
      </w:r>
    </w:p>
    <w:p w14:paraId="141B9F06" w14:textId="76616C85" w:rsidR="00917F21" w:rsidRDefault="00917F21" w:rsidP="00F30F18">
      <w:pPr>
        <w:pStyle w:val="Articol"/>
        <w:numPr>
          <w:ilvl w:val="0"/>
          <w:numId w:val="15"/>
        </w:numPr>
        <w:spacing w:line="360" w:lineRule="auto"/>
        <w:ind w:left="720" w:firstLine="0"/>
        <w:rPr>
          <w:szCs w:val="24"/>
        </w:rPr>
      </w:pPr>
      <w:r w:rsidRPr="00942E2B">
        <w:rPr>
          <w:szCs w:val="24"/>
        </w:rPr>
        <w:t>montaj direct al contorului - montaj al contorului în reţeaua de joasă tensiune în care circuitele de curent ale contorului sunt parcurse de curentul reţelei;</w:t>
      </w:r>
    </w:p>
    <w:p w14:paraId="02B073D0" w14:textId="118924B9" w:rsidR="00917F21" w:rsidRDefault="00917F21" w:rsidP="00F30F18">
      <w:pPr>
        <w:pStyle w:val="Articol"/>
        <w:numPr>
          <w:ilvl w:val="0"/>
          <w:numId w:val="15"/>
        </w:numPr>
        <w:spacing w:line="360" w:lineRule="auto"/>
        <w:ind w:left="720" w:firstLine="0"/>
        <w:rPr>
          <w:szCs w:val="24"/>
        </w:rPr>
      </w:pPr>
      <w:r w:rsidRPr="00942E2B">
        <w:rPr>
          <w:szCs w:val="24"/>
        </w:rPr>
        <w:t>montaj semidirect al contorului - montaj al contorului în reţeaua de joasă tensiune în care circuitele de curent ale contorului sunt conectate prin intermediul transformatoare</w:t>
      </w:r>
      <w:r w:rsidR="00AF2F01" w:rsidRPr="00942E2B">
        <w:rPr>
          <w:szCs w:val="24"/>
        </w:rPr>
        <w:t>lor</w:t>
      </w:r>
      <w:r w:rsidRPr="00942E2B">
        <w:rPr>
          <w:szCs w:val="24"/>
        </w:rPr>
        <w:t xml:space="preserve"> de măsurare de curent;</w:t>
      </w:r>
    </w:p>
    <w:p w14:paraId="4657A2BE" w14:textId="3B17B9B5" w:rsidR="00917F21" w:rsidRDefault="00917F21" w:rsidP="00F30F18">
      <w:pPr>
        <w:pStyle w:val="Articol"/>
        <w:numPr>
          <w:ilvl w:val="0"/>
          <w:numId w:val="15"/>
        </w:numPr>
        <w:spacing w:line="360" w:lineRule="auto"/>
        <w:ind w:left="720" w:firstLine="0"/>
        <w:rPr>
          <w:szCs w:val="24"/>
        </w:rPr>
      </w:pPr>
      <w:r w:rsidRPr="00942E2B">
        <w:rPr>
          <w:szCs w:val="24"/>
        </w:rPr>
        <w:lastRenderedPageBreak/>
        <w:t>montaj indirect al contorului - montaj al contorului în reţeaua de medie sau înaltă tensiune în care circuitele de curent şi de tensiune ale contorului sunt conectate prin intermediul transformatoare</w:t>
      </w:r>
      <w:r w:rsidR="00F06FB5" w:rsidRPr="00942E2B">
        <w:rPr>
          <w:szCs w:val="24"/>
        </w:rPr>
        <w:t>lor</w:t>
      </w:r>
      <w:r w:rsidRPr="00942E2B">
        <w:rPr>
          <w:szCs w:val="24"/>
        </w:rPr>
        <w:t xml:space="preserve"> de măsurare de curent, respectiv de tensiune;</w:t>
      </w:r>
    </w:p>
    <w:p w14:paraId="2B0B2500" w14:textId="653D6B87" w:rsidR="002A7890" w:rsidRPr="00942E2B" w:rsidRDefault="00072DE6" w:rsidP="00F30F18">
      <w:pPr>
        <w:pStyle w:val="Articol"/>
        <w:numPr>
          <w:ilvl w:val="0"/>
          <w:numId w:val="15"/>
        </w:numPr>
        <w:spacing w:line="360" w:lineRule="auto"/>
        <w:ind w:left="720" w:firstLine="0"/>
        <w:rPr>
          <w:szCs w:val="24"/>
        </w:rPr>
      </w:pPr>
      <w:r w:rsidRPr="00942E2B">
        <w:rPr>
          <w:szCs w:val="24"/>
        </w:rPr>
        <w:t xml:space="preserve">sistem pauşal - mod de determinare a consumului </w:t>
      </w:r>
      <w:r w:rsidR="00AA595D" w:rsidRPr="00942E2B">
        <w:rPr>
          <w:szCs w:val="24"/>
        </w:rPr>
        <w:t xml:space="preserve">real </w:t>
      </w:r>
      <w:r w:rsidRPr="00942E2B">
        <w:rPr>
          <w:szCs w:val="24"/>
        </w:rPr>
        <w:t xml:space="preserve">de energie electrică în </w:t>
      </w:r>
      <w:r w:rsidR="00AA595D" w:rsidRPr="00942E2B">
        <w:rPr>
          <w:szCs w:val="24"/>
        </w:rPr>
        <w:t>cazul înregistrării eronate sau al defectării grupurilor de măsurare.</w:t>
      </w:r>
    </w:p>
    <w:p w14:paraId="6597308A" w14:textId="77777777" w:rsidR="00F06FB5" w:rsidRPr="009E5C88" w:rsidRDefault="001D1DE4" w:rsidP="00F30F18">
      <w:pPr>
        <w:pStyle w:val="Articol"/>
        <w:numPr>
          <w:ilvl w:val="0"/>
          <w:numId w:val="0"/>
        </w:numPr>
        <w:tabs>
          <w:tab w:val="clear" w:pos="426"/>
          <w:tab w:val="clear" w:pos="851"/>
        </w:tabs>
        <w:spacing w:line="360" w:lineRule="auto"/>
        <w:ind w:left="-142" w:firstLine="142"/>
        <w:rPr>
          <w:szCs w:val="24"/>
        </w:rPr>
      </w:pPr>
      <w:r w:rsidRPr="009E5C88" w:rsidDel="001D1DE4">
        <w:rPr>
          <w:szCs w:val="24"/>
        </w:rPr>
        <w:t xml:space="preserve"> </w:t>
      </w:r>
      <w:r w:rsidR="00F06FB5" w:rsidRPr="009E5C88">
        <w:rPr>
          <w:szCs w:val="24"/>
        </w:rPr>
        <w:t>(</w:t>
      </w:r>
      <w:r w:rsidR="0014416F" w:rsidRPr="009E5C88">
        <w:rPr>
          <w:szCs w:val="24"/>
        </w:rPr>
        <w:t>3</w:t>
      </w:r>
      <w:r w:rsidR="00F06FB5" w:rsidRPr="009E5C88">
        <w:rPr>
          <w:szCs w:val="24"/>
        </w:rPr>
        <w:t>) În cuprinsul prezentei proceduri se utilizează următoarele abrevieri:</w:t>
      </w:r>
    </w:p>
    <w:p w14:paraId="742DF92B" w14:textId="70EB1C22" w:rsidR="00431D51" w:rsidRPr="009E5C88" w:rsidRDefault="00942E2B" w:rsidP="00F30F18">
      <w:pPr>
        <w:pStyle w:val="Articol"/>
        <w:numPr>
          <w:ilvl w:val="0"/>
          <w:numId w:val="0"/>
        </w:numPr>
        <w:spacing w:line="360" w:lineRule="auto"/>
        <w:ind w:left="360" w:hanging="360"/>
        <w:rPr>
          <w:szCs w:val="24"/>
        </w:rPr>
      </w:pPr>
      <w:r>
        <w:rPr>
          <w:szCs w:val="24"/>
        </w:rPr>
        <w:tab/>
      </w:r>
      <w:r>
        <w:rPr>
          <w:szCs w:val="24"/>
        </w:rPr>
        <w:tab/>
        <w:t xml:space="preserve">     </w:t>
      </w:r>
      <w:r w:rsidR="00455029" w:rsidRPr="009E5C88">
        <w:rPr>
          <w:szCs w:val="24"/>
        </w:rPr>
        <w:t>ANRE</w:t>
      </w:r>
      <w:r w:rsidR="00697094" w:rsidRPr="009E5C88">
        <w:rPr>
          <w:szCs w:val="24"/>
        </w:rPr>
        <w:t xml:space="preserve"> </w:t>
      </w:r>
      <w:r w:rsidR="00C169D4" w:rsidRPr="009E5C88">
        <w:rPr>
          <w:szCs w:val="24"/>
        </w:rPr>
        <w:t>-</w:t>
      </w:r>
      <w:r w:rsidR="00697094" w:rsidRPr="009E5C88">
        <w:rPr>
          <w:szCs w:val="24"/>
        </w:rPr>
        <w:t xml:space="preserve"> </w:t>
      </w:r>
      <w:r w:rsidR="00431D51" w:rsidRPr="009E5C88">
        <w:rPr>
          <w:szCs w:val="24"/>
        </w:rPr>
        <w:t>Autoritatea Națională de Reglementare în Domeniul Energiei;</w:t>
      </w:r>
    </w:p>
    <w:p w14:paraId="422CB2C7" w14:textId="3B9AEC01" w:rsidR="007A2DD7" w:rsidRPr="009E5C88" w:rsidRDefault="007A2DD7" w:rsidP="00F30F18">
      <w:pPr>
        <w:autoSpaceDE w:val="0"/>
        <w:autoSpaceDN w:val="0"/>
        <w:adjustRightInd w:val="0"/>
        <w:spacing w:before="120" w:after="120" w:line="360" w:lineRule="auto"/>
        <w:ind w:left="720"/>
        <w:jc w:val="both"/>
        <w:rPr>
          <w:sz w:val="24"/>
          <w:szCs w:val="24"/>
        </w:rPr>
      </w:pPr>
      <w:r w:rsidRPr="009E5C88">
        <w:rPr>
          <w:sz w:val="24"/>
          <w:szCs w:val="24"/>
        </w:rPr>
        <w:t>ATR - aviz tehnic de racordare la reţea</w:t>
      </w:r>
      <w:r w:rsidR="0048506C">
        <w:rPr>
          <w:sz w:val="24"/>
          <w:szCs w:val="24"/>
        </w:rPr>
        <w:t>;</w:t>
      </w:r>
      <w:r w:rsidRPr="009E5C88">
        <w:rPr>
          <w:sz w:val="24"/>
          <w:szCs w:val="24"/>
        </w:rPr>
        <w:t xml:space="preserve">   </w:t>
      </w:r>
    </w:p>
    <w:p w14:paraId="12DB39AC" w14:textId="1A5C01AD" w:rsidR="00B4404D" w:rsidRPr="009E5C88" w:rsidRDefault="00942E2B" w:rsidP="00F30F18">
      <w:pPr>
        <w:pStyle w:val="Articol"/>
        <w:numPr>
          <w:ilvl w:val="0"/>
          <w:numId w:val="0"/>
        </w:numPr>
        <w:tabs>
          <w:tab w:val="clear" w:pos="426"/>
          <w:tab w:val="left" w:pos="0"/>
        </w:tabs>
        <w:spacing w:line="360" w:lineRule="auto"/>
        <w:rPr>
          <w:szCs w:val="24"/>
        </w:rPr>
      </w:pPr>
      <w:r>
        <w:rPr>
          <w:szCs w:val="24"/>
        </w:rPr>
        <w:t xml:space="preserve">            </w:t>
      </w:r>
      <w:r w:rsidR="00B4404D" w:rsidRPr="009E5C88">
        <w:rPr>
          <w:szCs w:val="24"/>
        </w:rPr>
        <w:t>BRML</w:t>
      </w:r>
      <w:r w:rsidR="00B15A1F" w:rsidRPr="009E5C88">
        <w:rPr>
          <w:szCs w:val="24"/>
        </w:rPr>
        <w:t xml:space="preserve"> </w:t>
      </w:r>
      <w:r w:rsidR="00392207" w:rsidRPr="009E5C88">
        <w:rPr>
          <w:szCs w:val="24"/>
        </w:rPr>
        <w:t>–</w:t>
      </w:r>
      <w:r w:rsidR="00B4404D" w:rsidRPr="009E5C88">
        <w:rPr>
          <w:szCs w:val="24"/>
        </w:rPr>
        <w:t xml:space="preserve"> </w:t>
      </w:r>
      <w:r w:rsidR="00392207" w:rsidRPr="009E5C88">
        <w:rPr>
          <w:szCs w:val="24"/>
        </w:rPr>
        <w:t>Biroul Român de Metrologie Legală</w:t>
      </w:r>
      <w:r w:rsidR="0033766D" w:rsidRPr="009E5C88">
        <w:rPr>
          <w:szCs w:val="24"/>
        </w:rPr>
        <w:t>;</w:t>
      </w:r>
    </w:p>
    <w:p w14:paraId="7F40316E" w14:textId="77777777" w:rsidR="007A2DD7" w:rsidRPr="009E5C88" w:rsidRDefault="007A2DD7" w:rsidP="00F30F18">
      <w:pPr>
        <w:autoSpaceDE w:val="0"/>
        <w:autoSpaceDN w:val="0"/>
        <w:adjustRightInd w:val="0"/>
        <w:spacing w:before="120" w:after="120" w:line="360" w:lineRule="auto"/>
        <w:ind w:firstLine="720"/>
        <w:jc w:val="both"/>
        <w:rPr>
          <w:sz w:val="24"/>
          <w:szCs w:val="24"/>
        </w:rPr>
      </w:pPr>
      <w:r w:rsidRPr="009E5C88">
        <w:rPr>
          <w:sz w:val="24"/>
          <w:szCs w:val="24"/>
        </w:rPr>
        <w:t>CR - certificat de racordare la reţea</w:t>
      </w:r>
      <w:r w:rsidR="0033766D" w:rsidRPr="009E5C88">
        <w:rPr>
          <w:sz w:val="24"/>
          <w:szCs w:val="24"/>
        </w:rPr>
        <w:t>;</w:t>
      </w:r>
    </w:p>
    <w:p w14:paraId="5CB540C5" w14:textId="77777777" w:rsidR="00B4404D" w:rsidRPr="009E5C88" w:rsidRDefault="00B4404D" w:rsidP="00F30F18">
      <w:pPr>
        <w:pStyle w:val="a"/>
        <w:spacing w:before="120" w:after="120" w:line="360" w:lineRule="auto"/>
        <w:ind w:firstLine="720"/>
        <w:jc w:val="both"/>
        <w:rPr>
          <w:szCs w:val="24"/>
        </w:rPr>
      </w:pPr>
      <w:r w:rsidRPr="009E5C88">
        <w:rPr>
          <w:szCs w:val="24"/>
        </w:rPr>
        <w:t>CF</w:t>
      </w:r>
      <w:r w:rsidR="00BB408D" w:rsidRPr="009E5C88">
        <w:rPr>
          <w:szCs w:val="24"/>
        </w:rPr>
        <w:t xml:space="preserve"> – </w:t>
      </w:r>
      <w:r w:rsidRPr="009E5C88">
        <w:rPr>
          <w:szCs w:val="24"/>
        </w:rPr>
        <w:t>client final;</w:t>
      </w:r>
    </w:p>
    <w:p w14:paraId="3082B07E" w14:textId="484B8904" w:rsidR="00917F21" w:rsidRDefault="002300E8" w:rsidP="00F30F18">
      <w:pPr>
        <w:pStyle w:val="a"/>
        <w:spacing w:before="120" w:after="120" w:line="360" w:lineRule="auto"/>
        <w:ind w:firstLine="720"/>
        <w:jc w:val="both"/>
        <w:rPr>
          <w:szCs w:val="24"/>
        </w:rPr>
      </w:pPr>
      <w:r w:rsidRPr="009E5C88">
        <w:rPr>
          <w:szCs w:val="24"/>
        </w:rPr>
        <w:t>OR – operator de rețea</w:t>
      </w:r>
      <w:r w:rsidR="00B4404D" w:rsidRPr="009E5C88">
        <w:rPr>
          <w:szCs w:val="24"/>
        </w:rPr>
        <w:t>.</w:t>
      </w:r>
      <w:r w:rsidRPr="009E5C88">
        <w:rPr>
          <w:szCs w:val="24"/>
        </w:rPr>
        <w:t xml:space="preserve"> </w:t>
      </w:r>
    </w:p>
    <w:p w14:paraId="6174E9DF" w14:textId="2E82AF57" w:rsidR="00942E2B" w:rsidRPr="009E5C88" w:rsidRDefault="00942E2B" w:rsidP="00F30F18">
      <w:pPr>
        <w:pStyle w:val="a"/>
        <w:spacing w:before="120" w:after="120" w:line="360" w:lineRule="auto"/>
        <w:jc w:val="both"/>
        <w:rPr>
          <w:szCs w:val="24"/>
        </w:rPr>
      </w:pPr>
    </w:p>
    <w:p w14:paraId="20B98CF8" w14:textId="77777777" w:rsidR="009E7E87" w:rsidRPr="009E5C88" w:rsidRDefault="00D4175A" w:rsidP="00F30F18">
      <w:pPr>
        <w:pStyle w:val="Denumirecapitol"/>
        <w:spacing w:line="360" w:lineRule="auto"/>
        <w:rPr>
          <w:szCs w:val="24"/>
        </w:rPr>
      </w:pPr>
      <w:bookmarkStart w:id="19" w:name="_Ref424055153"/>
      <w:bookmarkStart w:id="20" w:name="_Toc536001942"/>
      <w:bookmarkStart w:id="21" w:name="_Toc536440099"/>
      <w:r w:rsidRPr="00D3546B">
        <w:rPr>
          <w:b w:val="0"/>
          <w:szCs w:val="24"/>
        </w:rPr>
        <w:t>C</w:t>
      </w:r>
      <w:r w:rsidR="009E7E87" w:rsidRPr="00D3546B">
        <w:rPr>
          <w:b w:val="0"/>
          <w:szCs w:val="24"/>
        </w:rPr>
        <w:t>APITOLUL</w:t>
      </w:r>
      <w:r w:rsidRPr="00D3546B">
        <w:rPr>
          <w:b w:val="0"/>
          <w:szCs w:val="24"/>
        </w:rPr>
        <w:t xml:space="preserve"> II</w:t>
      </w:r>
    </w:p>
    <w:p w14:paraId="0961CC9B" w14:textId="77777777" w:rsidR="00917F21" w:rsidRPr="009E5C88" w:rsidRDefault="00827ECA" w:rsidP="00F30F18">
      <w:pPr>
        <w:pStyle w:val="Denumirecapitol"/>
        <w:spacing w:line="360" w:lineRule="auto"/>
        <w:rPr>
          <w:szCs w:val="24"/>
        </w:rPr>
      </w:pPr>
      <w:r w:rsidRPr="009E5C88">
        <w:rPr>
          <w:szCs w:val="24"/>
        </w:rPr>
        <w:t xml:space="preserve">Verificarea </w:t>
      </w:r>
      <w:r w:rsidR="00917F21" w:rsidRPr="009E5C88">
        <w:rPr>
          <w:szCs w:val="24"/>
        </w:rPr>
        <w:t>datelor de măsurare a energiei electrice</w:t>
      </w:r>
      <w:bookmarkEnd w:id="19"/>
    </w:p>
    <w:p w14:paraId="07F306DE" w14:textId="1845ABEF" w:rsidR="009076B2" w:rsidRPr="009E5C88" w:rsidRDefault="009E7E87" w:rsidP="00F30F18">
      <w:pPr>
        <w:pStyle w:val="Articol"/>
        <w:spacing w:line="360" w:lineRule="auto"/>
      </w:pPr>
      <w:bookmarkStart w:id="22" w:name="_Ref424055170"/>
      <w:bookmarkStart w:id="23" w:name="_Ref424815185"/>
      <w:bookmarkEnd w:id="20"/>
      <w:bookmarkEnd w:id="21"/>
      <w:r w:rsidRPr="009E5C88">
        <w:t xml:space="preserve">- </w:t>
      </w:r>
      <w:r w:rsidR="00917F21" w:rsidRPr="009E5C88">
        <w:t xml:space="preserve">(1) </w:t>
      </w:r>
      <w:bookmarkStart w:id="24" w:name="_Hlk52783035"/>
      <w:r w:rsidR="003777B8">
        <w:t>Înregistrarea eronată, respectiv neînregistrarea consumului de energie electrică</w:t>
      </w:r>
      <w:bookmarkEnd w:id="24"/>
      <w:r w:rsidR="003777B8">
        <w:t xml:space="preserve">, se poate </w:t>
      </w:r>
      <w:r w:rsidR="006D74E8">
        <w:t>constata</w:t>
      </w:r>
      <w:r w:rsidR="00EF4286">
        <w:t xml:space="preserve"> </w:t>
      </w:r>
      <w:r w:rsidR="00EA164A">
        <w:t>de c</w:t>
      </w:r>
      <w:r w:rsidR="006D74E8">
        <w:t>ă</w:t>
      </w:r>
      <w:r w:rsidR="00EA164A">
        <w:t>tre OR</w:t>
      </w:r>
      <w:r w:rsidR="002D2B08">
        <w:t>, fără a se limita la acestea,</w:t>
      </w:r>
      <w:r w:rsidR="006D74E8">
        <w:t xml:space="preserve"> </w:t>
      </w:r>
      <w:bookmarkEnd w:id="22"/>
      <w:r w:rsidR="00EA164A">
        <w:t>ca urmare a</w:t>
      </w:r>
      <w:r w:rsidR="009076B2" w:rsidRPr="009E5C88">
        <w:t>:</w:t>
      </w:r>
      <w:bookmarkEnd w:id="23"/>
    </w:p>
    <w:p w14:paraId="115B1ABD" w14:textId="2DC5BEBF" w:rsidR="00827ECA" w:rsidRDefault="00917F21" w:rsidP="00F30F18">
      <w:pPr>
        <w:pStyle w:val="Articol"/>
        <w:numPr>
          <w:ilvl w:val="0"/>
          <w:numId w:val="16"/>
        </w:numPr>
        <w:spacing w:line="360" w:lineRule="auto"/>
        <w:ind w:left="720" w:firstLine="0"/>
        <w:rPr>
          <w:szCs w:val="24"/>
        </w:rPr>
      </w:pPr>
      <w:r w:rsidRPr="009E5C88">
        <w:rPr>
          <w:szCs w:val="24"/>
        </w:rPr>
        <w:t>citir</w:t>
      </w:r>
      <w:r w:rsidR="00EA164A">
        <w:rPr>
          <w:szCs w:val="24"/>
        </w:rPr>
        <w:t>ii</w:t>
      </w:r>
      <w:r w:rsidRPr="009E5C88">
        <w:rPr>
          <w:szCs w:val="24"/>
        </w:rPr>
        <w:t xml:space="preserve"> contorului</w:t>
      </w:r>
      <w:r w:rsidR="006F5C40">
        <w:rPr>
          <w:szCs w:val="24"/>
        </w:rPr>
        <w:t>;</w:t>
      </w:r>
      <w:r w:rsidRPr="009E5C88">
        <w:rPr>
          <w:szCs w:val="24"/>
        </w:rPr>
        <w:t xml:space="preserve"> </w:t>
      </w:r>
    </w:p>
    <w:p w14:paraId="6F1D7EF4" w14:textId="01C92FEB" w:rsidR="00827ECA" w:rsidRDefault="00827ECA" w:rsidP="00F30F18">
      <w:pPr>
        <w:pStyle w:val="Articol"/>
        <w:numPr>
          <w:ilvl w:val="0"/>
          <w:numId w:val="16"/>
        </w:numPr>
        <w:spacing w:line="360" w:lineRule="auto"/>
        <w:ind w:left="720" w:firstLine="0"/>
        <w:rPr>
          <w:szCs w:val="24"/>
        </w:rPr>
      </w:pPr>
      <w:r w:rsidRPr="00942E2B">
        <w:rPr>
          <w:szCs w:val="24"/>
        </w:rPr>
        <w:t xml:space="preserve">verificării </w:t>
      </w:r>
      <w:r w:rsidR="00496829" w:rsidRPr="00942E2B">
        <w:rPr>
          <w:szCs w:val="24"/>
        </w:rPr>
        <w:t xml:space="preserve">datelor de măsurare </w:t>
      </w:r>
      <w:r w:rsidRPr="00942E2B">
        <w:rPr>
          <w:szCs w:val="24"/>
        </w:rPr>
        <w:t>prin metode specifice de analiză</w:t>
      </w:r>
      <w:r w:rsidR="00AA4FC9" w:rsidRPr="00942E2B">
        <w:rPr>
          <w:szCs w:val="24"/>
        </w:rPr>
        <w:t>;</w:t>
      </w:r>
    </w:p>
    <w:p w14:paraId="599C3C9E" w14:textId="3718007D" w:rsidR="00AA4FC9" w:rsidRDefault="00AA4FC9" w:rsidP="00F30F18">
      <w:pPr>
        <w:pStyle w:val="Articol"/>
        <w:numPr>
          <w:ilvl w:val="0"/>
          <w:numId w:val="16"/>
        </w:numPr>
        <w:spacing w:line="360" w:lineRule="auto"/>
        <w:ind w:left="720" w:firstLine="0"/>
        <w:rPr>
          <w:szCs w:val="24"/>
        </w:rPr>
      </w:pPr>
      <w:r w:rsidRPr="00942E2B">
        <w:rPr>
          <w:szCs w:val="24"/>
        </w:rPr>
        <w:t xml:space="preserve">verificării/testării periodice, verificării metrologice sau a </w:t>
      </w:r>
      <w:r w:rsidRPr="00942E2B">
        <w:rPr>
          <w:bCs/>
          <w:szCs w:val="24"/>
        </w:rPr>
        <w:t xml:space="preserve">oricărei alte verificări </w:t>
      </w:r>
      <w:r w:rsidRPr="00942E2B">
        <w:rPr>
          <w:szCs w:val="24"/>
        </w:rPr>
        <w:t>a contorului</w:t>
      </w:r>
      <w:r w:rsidR="0014416F" w:rsidRPr="00942E2B">
        <w:rPr>
          <w:szCs w:val="24"/>
        </w:rPr>
        <w:t>;</w:t>
      </w:r>
    </w:p>
    <w:p w14:paraId="59CE5B7A" w14:textId="479986DA" w:rsidR="00AA4FC9" w:rsidRDefault="00AA4FC9" w:rsidP="00F30F18">
      <w:pPr>
        <w:pStyle w:val="Articol"/>
        <w:numPr>
          <w:ilvl w:val="0"/>
          <w:numId w:val="16"/>
        </w:numPr>
        <w:spacing w:line="360" w:lineRule="auto"/>
        <w:ind w:left="720" w:firstLine="0"/>
        <w:rPr>
          <w:szCs w:val="24"/>
        </w:rPr>
      </w:pPr>
      <w:r w:rsidRPr="00942E2B">
        <w:rPr>
          <w:szCs w:val="24"/>
        </w:rPr>
        <w:t>verificării schemei de montaj a</w:t>
      </w:r>
      <w:r w:rsidR="00ED484A" w:rsidRPr="00942E2B">
        <w:rPr>
          <w:szCs w:val="24"/>
        </w:rPr>
        <w:t>l</w:t>
      </w:r>
      <w:r w:rsidRPr="00942E2B">
        <w:rPr>
          <w:szCs w:val="24"/>
        </w:rPr>
        <w:t xml:space="preserve"> elementelor componente ale grupului de măsurare</w:t>
      </w:r>
      <w:r w:rsidR="0014416F" w:rsidRPr="00942E2B">
        <w:rPr>
          <w:szCs w:val="24"/>
        </w:rPr>
        <w:t>;</w:t>
      </w:r>
    </w:p>
    <w:p w14:paraId="5C984E9B" w14:textId="20306432" w:rsidR="00827ECA" w:rsidRPr="00942E2B" w:rsidRDefault="009A45BA" w:rsidP="00F30F18">
      <w:pPr>
        <w:pStyle w:val="Articol"/>
        <w:numPr>
          <w:ilvl w:val="0"/>
          <w:numId w:val="16"/>
        </w:numPr>
        <w:spacing w:line="360" w:lineRule="auto"/>
        <w:ind w:left="720" w:firstLine="0"/>
        <w:rPr>
          <w:szCs w:val="24"/>
        </w:rPr>
      </w:pPr>
      <w:r w:rsidRPr="00942E2B">
        <w:rPr>
          <w:szCs w:val="24"/>
          <w:lang w:val="it-IT"/>
        </w:rPr>
        <w:t xml:space="preserve">înlocuirii </w:t>
      </w:r>
      <w:r w:rsidR="009E6638" w:rsidRPr="00942E2B">
        <w:rPr>
          <w:szCs w:val="24"/>
          <w:lang w:val="it-IT"/>
        </w:rPr>
        <w:t>contorului</w:t>
      </w:r>
      <w:r w:rsidR="0056253D" w:rsidRPr="00942E2B">
        <w:rPr>
          <w:szCs w:val="24"/>
          <w:lang w:val="it-IT"/>
        </w:rPr>
        <w:t xml:space="preserve"> sau a altor componente ale grupului de măsurare</w:t>
      </w:r>
      <w:r w:rsidR="00AA4FC9" w:rsidRPr="00942E2B">
        <w:rPr>
          <w:szCs w:val="24"/>
          <w:lang w:val="it-IT"/>
        </w:rPr>
        <w:t>;</w:t>
      </w:r>
      <w:r w:rsidR="009E6638" w:rsidRPr="00942E2B">
        <w:rPr>
          <w:szCs w:val="24"/>
          <w:lang w:val="it-IT"/>
        </w:rPr>
        <w:t xml:space="preserve"> </w:t>
      </w:r>
    </w:p>
    <w:p w14:paraId="5A0C70BD" w14:textId="020ECCF3" w:rsidR="00827ECA" w:rsidRPr="00942E2B" w:rsidRDefault="00827ECA" w:rsidP="00F30F18">
      <w:pPr>
        <w:pStyle w:val="Articol"/>
        <w:numPr>
          <w:ilvl w:val="0"/>
          <w:numId w:val="16"/>
        </w:numPr>
        <w:spacing w:line="360" w:lineRule="auto"/>
        <w:ind w:left="720" w:firstLine="0"/>
        <w:rPr>
          <w:szCs w:val="24"/>
        </w:rPr>
      </w:pPr>
      <w:r w:rsidRPr="00942E2B">
        <w:rPr>
          <w:szCs w:val="24"/>
        </w:rPr>
        <w:t>verificării instalației de racordare</w:t>
      </w:r>
      <w:r w:rsidR="00602A17" w:rsidRPr="00942E2B">
        <w:rPr>
          <w:szCs w:val="24"/>
        </w:rPr>
        <w:t>.</w:t>
      </w:r>
    </w:p>
    <w:p w14:paraId="254616DA" w14:textId="642D25A9" w:rsidR="00E45417" w:rsidRDefault="001D1DE4" w:rsidP="00F30F18">
      <w:pPr>
        <w:pStyle w:val="Articol"/>
        <w:numPr>
          <w:ilvl w:val="0"/>
          <w:numId w:val="0"/>
        </w:numPr>
        <w:spacing w:line="360" w:lineRule="auto"/>
        <w:rPr>
          <w:szCs w:val="24"/>
        </w:rPr>
      </w:pPr>
      <w:r w:rsidRPr="009E5C88" w:rsidDel="001D1DE4">
        <w:rPr>
          <w:szCs w:val="24"/>
        </w:rPr>
        <w:t xml:space="preserve"> </w:t>
      </w:r>
      <w:r w:rsidR="00917F21" w:rsidRPr="009E5C88">
        <w:rPr>
          <w:szCs w:val="24"/>
        </w:rPr>
        <w:t xml:space="preserve">(2) </w:t>
      </w:r>
      <w:r w:rsidR="009D2C1D" w:rsidRPr="009E5C88">
        <w:rPr>
          <w:szCs w:val="24"/>
        </w:rPr>
        <w:t xml:space="preserve">Activitățile prevăzute </w:t>
      </w:r>
      <w:r w:rsidR="000B5D57" w:rsidRPr="009E5C88">
        <w:rPr>
          <w:szCs w:val="24"/>
        </w:rPr>
        <w:t>la alin. (1)</w:t>
      </w:r>
      <w:r w:rsidR="00917F21" w:rsidRPr="009E5C88">
        <w:rPr>
          <w:szCs w:val="24"/>
        </w:rPr>
        <w:t xml:space="preserve"> se realizează</w:t>
      </w:r>
      <w:r w:rsidR="00CB1879">
        <w:rPr>
          <w:szCs w:val="24"/>
        </w:rPr>
        <w:t xml:space="preserve"> de</w:t>
      </w:r>
      <w:r w:rsidR="00917F21" w:rsidRPr="009E5C88">
        <w:rPr>
          <w:szCs w:val="24"/>
        </w:rPr>
        <w:t xml:space="preserve"> </w:t>
      </w:r>
      <w:r w:rsidR="00B40DB5" w:rsidRPr="009E5C88">
        <w:rPr>
          <w:szCs w:val="24"/>
        </w:rPr>
        <w:t xml:space="preserve">către OR </w:t>
      </w:r>
      <w:r w:rsidR="00917F21" w:rsidRPr="009E5C88">
        <w:rPr>
          <w:szCs w:val="24"/>
        </w:rPr>
        <w:t xml:space="preserve">din </w:t>
      </w:r>
      <w:r w:rsidR="00B40DB5" w:rsidRPr="009E5C88">
        <w:rPr>
          <w:szCs w:val="24"/>
        </w:rPr>
        <w:t xml:space="preserve">proprie </w:t>
      </w:r>
      <w:r w:rsidR="00917F21" w:rsidRPr="009E5C88">
        <w:rPr>
          <w:szCs w:val="24"/>
        </w:rPr>
        <w:t>inițiativ</w:t>
      </w:r>
      <w:r w:rsidR="00B40DB5" w:rsidRPr="009E5C88">
        <w:rPr>
          <w:szCs w:val="24"/>
        </w:rPr>
        <w:t>ă</w:t>
      </w:r>
      <w:r w:rsidR="00917F21" w:rsidRPr="009E5C88">
        <w:rPr>
          <w:szCs w:val="24"/>
        </w:rPr>
        <w:t>, la solicitarea furnizorului</w:t>
      </w:r>
      <w:r w:rsidR="003A6836">
        <w:rPr>
          <w:szCs w:val="24"/>
        </w:rPr>
        <w:t xml:space="preserve"> sau</w:t>
      </w:r>
      <w:r w:rsidRPr="009E5C88">
        <w:rPr>
          <w:szCs w:val="24"/>
        </w:rPr>
        <w:t xml:space="preserve"> </w:t>
      </w:r>
      <w:r w:rsidR="00917F21" w:rsidRPr="009E5C88">
        <w:rPr>
          <w:szCs w:val="24"/>
        </w:rPr>
        <w:t xml:space="preserve">a </w:t>
      </w:r>
      <w:r w:rsidR="00E26781" w:rsidRPr="009E5C88">
        <w:rPr>
          <w:szCs w:val="24"/>
        </w:rPr>
        <w:t>CF</w:t>
      </w:r>
      <w:r w:rsidRPr="009E5C88">
        <w:rPr>
          <w:szCs w:val="24"/>
        </w:rPr>
        <w:t>.</w:t>
      </w:r>
    </w:p>
    <w:p w14:paraId="4DE4FCD4" w14:textId="1B97EBAB" w:rsidR="009E0FC6" w:rsidRDefault="00E45417" w:rsidP="00F30F18">
      <w:pPr>
        <w:pStyle w:val="Articol"/>
        <w:tabs>
          <w:tab w:val="clear" w:pos="426"/>
          <w:tab w:val="clear" w:pos="720"/>
          <w:tab w:val="clear" w:pos="851"/>
        </w:tabs>
        <w:spacing w:line="360" w:lineRule="auto"/>
        <w:ind w:left="0" w:firstLine="0"/>
        <w:rPr>
          <w:szCs w:val="24"/>
        </w:rPr>
      </w:pPr>
      <w:r>
        <w:rPr>
          <w:szCs w:val="24"/>
        </w:rPr>
        <w:t xml:space="preserve"> </w:t>
      </w:r>
      <w:r w:rsidR="00BD25B3">
        <w:rPr>
          <w:szCs w:val="24"/>
        </w:rPr>
        <w:t xml:space="preserve"> </w:t>
      </w:r>
      <w:bookmarkStart w:id="25" w:name="_Ref52529338"/>
      <w:bookmarkStart w:id="26" w:name="_Ref51849396"/>
      <w:r w:rsidR="00BD25B3">
        <w:rPr>
          <w:szCs w:val="24"/>
        </w:rPr>
        <w:t xml:space="preserve">- (1) </w:t>
      </w:r>
      <w:r w:rsidR="00DB2233" w:rsidRPr="009E5C88">
        <w:rPr>
          <w:szCs w:val="24"/>
        </w:rPr>
        <w:t xml:space="preserve">OR </w:t>
      </w:r>
      <w:r w:rsidR="00DB2233">
        <w:rPr>
          <w:szCs w:val="24"/>
        </w:rPr>
        <w:t xml:space="preserve">ia măsuri pentru remedierea situaţiei în care </w:t>
      </w:r>
      <w:r w:rsidR="00DB2233" w:rsidRPr="009E5C88">
        <w:rPr>
          <w:szCs w:val="24"/>
        </w:rPr>
        <w:t>datele de măsurare privind consumul de energie</w:t>
      </w:r>
      <w:r w:rsidR="00DB2233">
        <w:rPr>
          <w:szCs w:val="24"/>
        </w:rPr>
        <w:t xml:space="preserve"> </w:t>
      </w:r>
      <w:r w:rsidR="00DB2233" w:rsidRPr="009E5C88">
        <w:rPr>
          <w:szCs w:val="24"/>
        </w:rPr>
        <w:t xml:space="preserve">electrică sunt înregistrate eronat/nu </w:t>
      </w:r>
      <w:r w:rsidR="00DB2233">
        <w:rPr>
          <w:szCs w:val="24"/>
        </w:rPr>
        <w:t xml:space="preserve">sunt </w:t>
      </w:r>
      <w:r w:rsidR="00DB2233" w:rsidRPr="009E5C88">
        <w:rPr>
          <w:szCs w:val="24"/>
        </w:rPr>
        <w:t>înregistrate</w:t>
      </w:r>
      <w:r w:rsidR="00DB2233">
        <w:rPr>
          <w:szCs w:val="24"/>
        </w:rPr>
        <w:t xml:space="preserve"> </w:t>
      </w:r>
      <w:r w:rsidR="00885C43">
        <w:rPr>
          <w:szCs w:val="24"/>
        </w:rPr>
        <w:t>î</w:t>
      </w:r>
      <w:r w:rsidR="006D74E8">
        <w:rPr>
          <w:szCs w:val="24"/>
        </w:rPr>
        <w:t>n termen</w:t>
      </w:r>
      <w:r w:rsidR="00DB2233">
        <w:rPr>
          <w:szCs w:val="24"/>
        </w:rPr>
        <w:t>ul prev</w:t>
      </w:r>
      <w:r w:rsidR="00885C43">
        <w:rPr>
          <w:szCs w:val="24"/>
        </w:rPr>
        <w:t>ă</w:t>
      </w:r>
      <w:r w:rsidR="00DB2233">
        <w:rPr>
          <w:szCs w:val="24"/>
        </w:rPr>
        <w:t xml:space="preserve">zut </w:t>
      </w:r>
      <w:r w:rsidR="00885C43">
        <w:rPr>
          <w:szCs w:val="24"/>
        </w:rPr>
        <w:t>î</w:t>
      </w:r>
      <w:r w:rsidR="00DB2233">
        <w:rPr>
          <w:szCs w:val="24"/>
        </w:rPr>
        <w:t xml:space="preserve">n standardul de </w:t>
      </w:r>
      <w:r w:rsidR="00DB2233">
        <w:rPr>
          <w:szCs w:val="24"/>
        </w:rPr>
        <w:lastRenderedPageBreak/>
        <w:t>performan</w:t>
      </w:r>
      <w:r w:rsidR="00885C43">
        <w:rPr>
          <w:szCs w:val="24"/>
        </w:rPr>
        <w:t>ţă</w:t>
      </w:r>
      <w:r w:rsidR="00DB2233">
        <w:rPr>
          <w:szCs w:val="24"/>
        </w:rPr>
        <w:t xml:space="preserve"> pentru serviciu</w:t>
      </w:r>
      <w:r w:rsidR="00885C43">
        <w:rPr>
          <w:szCs w:val="24"/>
        </w:rPr>
        <w:t>l</w:t>
      </w:r>
      <w:r w:rsidR="00DB2233">
        <w:rPr>
          <w:szCs w:val="24"/>
        </w:rPr>
        <w:t xml:space="preserve"> de distribu</w:t>
      </w:r>
      <w:r w:rsidR="00885C43">
        <w:rPr>
          <w:szCs w:val="24"/>
        </w:rPr>
        <w:t>ţ</w:t>
      </w:r>
      <w:r w:rsidR="00DB2233">
        <w:rPr>
          <w:szCs w:val="24"/>
        </w:rPr>
        <w:t>ie</w:t>
      </w:r>
      <w:r w:rsidR="006D74E8">
        <w:rPr>
          <w:szCs w:val="24"/>
        </w:rPr>
        <w:t xml:space="preserve"> </w:t>
      </w:r>
      <w:r w:rsidR="00DB2233">
        <w:rPr>
          <w:szCs w:val="24"/>
        </w:rPr>
        <w:t>pentru montarea/</w:t>
      </w:r>
      <w:r w:rsidR="00885C43">
        <w:rPr>
          <w:szCs w:val="24"/>
        </w:rPr>
        <w:t>î</w:t>
      </w:r>
      <w:r w:rsidR="00DB2233">
        <w:rPr>
          <w:szCs w:val="24"/>
        </w:rPr>
        <w:t>nlocuirea grupului de m</w:t>
      </w:r>
      <w:r w:rsidR="00885C43">
        <w:rPr>
          <w:szCs w:val="24"/>
        </w:rPr>
        <w:t>ă</w:t>
      </w:r>
      <w:r w:rsidR="00DB2233">
        <w:rPr>
          <w:szCs w:val="24"/>
        </w:rPr>
        <w:t xml:space="preserve">surare defect sau suspect de </w:t>
      </w:r>
      <w:r w:rsidR="00885C43">
        <w:rPr>
          <w:szCs w:val="24"/>
        </w:rPr>
        <w:t>î</w:t>
      </w:r>
      <w:r w:rsidR="00DB2233">
        <w:rPr>
          <w:szCs w:val="24"/>
        </w:rPr>
        <w:t>nregistr</w:t>
      </w:r>
      <w:r w:rsidR="00885C43">
        <w:rPr>
          <w:szCs w:val="24"/>
        </w:rPr>
        <w:t>ă</w:t>
      </w:r>
      <w:r w:rsidR="00DB2233">
        <w:rPr>
          <w:szCs w:val="24"/>
        </w:rPr>
        <w:t>ri eronate</w:t>
      </w:r>
      <w:r w:rsidR="00C803B3">
        <w:rPr>
          <w:szCs w:val="24"/>
        </w:rPr>
        <w:t>.</w:t>
      </w:r>
      <w:bookmarkEnd w:id="25"/>
      <w:r w:rsidR="00C2396B">
        <w:rPr>
          <w:szCs w:val="24"/>
        </w:rPr>
        <w:t xml:space="preserve"> </w:t>
      </w:r>
      <w:bookmarkEnd w:id="26"/>
    </w:p>
    <w:p w14:paraId="3C913232" w14:textId="6BA2CC45" w:rsidR="007359D3" w:rsidRPr="00EE324C" w:rsidRDefault="002C1458" w:rsidP="00F30F18">
      <w:pPr>
        <w:pStyle w:val="Articol"/>
        <w:numPr>
          <w:ilvl w:val="0"/>
          <w:numId w:val="0"/>
        </w:numPr>
        <w:tabs>
          <w:tab w:val="clear" w:pos="426"/>
          <w:tab w:val="left" w:pos="0"/>
        </w:tabs>
        <w:spacing w:line="360" w:lineRule="auto"/>
        <w:rPr>
          <w:szCs w:val="24"/>
        </w:rPr>
      </w:pPr>
      <w:r w:rsidRPr="009B6847">
        <w:t>(</w:t>
      </w:r>
      <w:r w:rsidR="007359D3">
        <w:t>2</w:t>
      </w:r>
      <w:r w:rsidRPr="009B6847">
        <w:t>) CF</w:t>
      </w:r>
      <w:r w:rsidR="00726AD8">
        <w:t xml:space="preserve"> are dreptul s</w:t>
      </w:r>
      <w:r w:rsidR="00165B8D">
        <w:t>ă</w:t>
      </w:r>
      <w:r w:rsidR="00775E6E">
        <w:t xml:space="preserve"> </w:t>
      </w:r>
      <w:r w:rsidR="00726AD8">
        <w:t xml:space="preserve">participe, la solicitarea sa, </w:t>
      </w:r>
      <w:r w:rsidRPr="009B6847">
        <w:t xml:space="preserve">la verificarea </w:t>
      </w:r>
      <w:r w:rsidR="0094626E">
        <w:t xml:space="preserve">metrologică a </w:t>
      </w:r>
      <w:r w:rsidRPr="009B6847">
        <w:t xml:space="preserve">contorului. </w:t>
      </w:r>
    </w:p>
    <w:p w14:paraId="46964F67" w14:textId="3E7D4E74" w:rsidR="00BD5D9E" w:rsidRDefault="00BD5D9E" w:rsidP="00F30F18">
      <w:pPr>
        <w:pStyle w:val="Articol"/>
        <w:numPr>
          <w:ilvl w:val="0"/>
          <w:numId w:val="0"/>
        </w:numPr>
        <w:tabs>
          <w:tab w:val="clear" w:pos="426"/>
          <w:tab w:val="left" w:pos="0"/>
        </w:tabs>
        <w:spacing w:line="360" w:lineRule="auto"/>
        <w:rPr>
          <w:szCs w:val="24"/>
        </w:rPr>
      </w:pPr>
      <w:r>
        <w:rPr>
          <w:szCs w:val="24"/>
        </w:rPr>
        <w:t>(</w:t>
      </w:r>
      <w:r w:rsidR="007359D3">
        <w:rPr>
          <w:szCs w:val="24"/>
        </w:rPr>
        <w:t>3</w:t>
      </w:r>
      <w:r>
        <w:rPr>
          <w:szCs w:val="24"/>
        </w:rPr>
        <w:t>) Î</w:t>
      </w:r>
      <w:r w:rsidRPr="002F2659">
        <w:rPr>
          <w:szCs w:val="24"/>
        </w:rPr>
        <w:t xml:space="preserve">n </w:t>
      </w:r>
      <w:r w:rsidRPr="00EA07E8">
        <w:rPr>
          <w:szCs w:val="24"/>
        </w:rPr>
        <w:t xml:space="preserve">termen de </w:t>
      </w:r>
      <w:r>
        <w:rPr>
          <w:szCs w:val="24"/>
        </w:rPr>
        <w:t>maximum</w:t>
      </w:r>
      <w:r w:rsidRPr="00EA07E8">
        <w:rPr>
          <w:szCs w:val="24"/>
        </w:rPr>
        <w:t xml:space="preserve"> </w:t>
      </w:r>
      <w:r w:rsidR="00CF6BE9">
        <w:rPr>
          <w:szCs w:val="24"/>
        </w:rPr>
        <w:t>30</w:t>
      </w:r>
      <w:r w:rsidRPr="00EA07E8">
        <w:rPr>
          <w:szCs w:val="24"/>
        </w:rPr>
        <w:t xml:space="preserve"> </w:t>
      </w:r>
      <w:r w:rsidRPr="0061735B">
        <w:rPr>
          <w:szCs w:val="24"/>
        </w:rPr>
        <w:t xml:space="preserve">zile lucrătoare </w:t>
      </w:r>
      <w:r w:rsidRPr="00EE324C">
        <w:rPr>
          <w:szCs w:val="24"/>
        </w:rPr>
        <w:t>de la data remedierii defectului/înlocuirii contorului/grupului de măsurare</w:t>
      </w:r>
      <w:r w:rsidR="00C803B3">
        <w:rPr>
          <w:szCs w:val="24"/>
        </w:rPr>
        <w:t xml:space="preserve"> </w:t>
      </w:r>
      <w:r w:rsidR="00C803B3" w:rsidRPr="00EE324C">
        <w:rPr>
          <w:szCs w:val="24"/>
        </w:rPr>
        <w:t xml:space="preserve">sau </w:t>
      </w:r>
      <w:r w:rsidR="00F72C97">
        <w:rPr>
          <w:szCs w:val="24"/>
        </w:rPr>
        <w:t xml:space="preserve">a </w:t>
      </w:r>
      <w:r w:rsidRPr="00EE324C">
        <w:rPr>
          <w:szCs w:val="24"/>
        </w:rPr>
        <w:t>emiterii buletinului de verificare metrologică de către un laborator de metrologie autorizat BRML</w:t>
      </w:r>
      <w:r w:rsidR="00C803B3" w:rsidRPr="00EE324C">
        <w:rPr>
          <w:szCs w:val="24"/>
        </w:rPr>
        <w:t xml:space="preserve">, </w:t>
      </w:r>
      <w:r w:rsidR="00F72C97">
        <w:rPr>
          <w:szCs w:val="24"/>
        </w:rPr>
        <w:t>după caz</w:t>
      </w:r>
      <w:r w:rsidR="00F75611" w:rsidRPr="00EE324C">
        <w:rPr>
          <w:szCs w:val="24"/>
        </w:rPr>
        <w:t xml:space="preserve">, </w:t>
      </w:r>
      <w:r w:rsidR="00F75611">
        <w:rPr>
          <w:szCs w:val="24"/>
        </w:rPr>
        <w:t xml:space="preserve">OR întocmeşte </w:t>
      </w:r>
      <w:r w:rsidR="00F75611" w:rsidRPr="009E5C88">
        <w:rPr>
          <w:szCs w:val="24"/>
        </w:rPr>
        <w:t>procesul verbal</w:t>
      </w:r>
      <w:r w:rsidR="00F75611" w:rsidRPr="00F75611">
        <w:rPr>
          <w:szCs w:val="24"/>
        </w:rPr>
        <w:t xml:space="preserve"> </w:t>
      </w:r>
      <w:r w:rsidR="00F75611" w:rsidRPr="009E5C88">
        <w:rPr>
          <w:szCs w:val="24"/>
        </w:rPr>
        <w:t xml:space="preserve">conform modelului din anexa nr. </w:t>
      </w:r>
      <w:r w:rsidR="00C2396B">
        <w:rPr>
          <w:szCs w:val="24"/>
        </w:rPr>
        <w:t>1</w:t>
      </w:r>
      <w:r w:rsidR="00F75611" w:rsidRPr="009E5C88">
        <w:rPr>
          <w:szCs w:val="24"/>
        </w:rPr>
        <w:t xml:space="preserve"> la prezenta procedură</w:t>
      </w:r>
      <w:r w:rsidR="00713069">
        <w:rPr>
          <w:szCs w:val="24"/>
        </w:rPr>
        <w:t>.</w:t>
      </w:r>
      <w:r w:rsidR="00713069" w:rsidDel="00713069">
        <w:rPr>
          <w:szCs w:val="24"/>
        </w:rPr>
        <w:t xml:space="preserve"> </w:t>
      </w:r>
    </w:p>
    <w:p w14:paraId="7871926A" w14:textId="77E07470" w:rsidR="00813E59" w:rsidRPr="009E5C88" w:rsidRDefault="00813E59" w:rsidP="00F30F18">
      <w:pPr>
        <w:pStyle w:val="Articol"/>
        <w:numPr>
          <w:ilvl w:val="0"/>
          <w:numId w:val="0"/>
        </w:numPr>
        <w:tabs>
          <w:tab w:val="clear" w:pos="426"/>
          <w:tab w:val="left" w:pos="0"/>
        </w:tabs>
        <w:spacing w:line="360" w:lineRule="auto"/>
        <w:rPr>
          <w:szCs w:val="24"/>
        </w:rPr>
      </w:pPr>
      <w:r>
        <w:rPr>
          <w:szCs w:val="24"/>
        </w:rPr>
        <w:t>(</w:t>
      </w:r>
      <w:r w:rsidR="007359D3">
        <w:rPr>
          <w:szCs w:val="24"/>
        </w:rPr>
        <w:t>4</w:t>
      </w:r>
      <w:r>
        <w:rPr>
          <w:szCs w:val="24"/>
        </w:rPr>
        <w:t xml:space="preserve">) </w:t>
      </w:r>
      <w:r w:rsidR="00273B70">
        <w:rPr>
          <w:szCs w:val="24"/>
        </w:rPr>
        <w:t xml:space="preserve">Odată cu </w:t>
      </w:r>
      <w:r>
        <w:rPr>
          <w:szCs w:val="24"/>
        </w:rPr>
        <w:t xml:space="preserve">procesul verbal </w:t>
      </w:r>
      <w:r w:rsidR="00273B70">
        <w:rPr>
          <w:szCs w:val="24"/>
        </w:rPr>
        <w:t>prevăzut</w:t>
      </w:r>
      <w:r>
        <w:rPr>
          <w:szCs w:val="24"/>
        </w:rPr>
        <w:t xml:space="preserve"> la alin. (</w:t>
      </w:r>
      <w:r w:rsidR="00CE35DB">
        <w:rPr>
          <w:szCs w:val="24"/>
        </w:rPr>
        <w:t>3</w:t>
      </w:r>
      <w:r>
        <w:rPr>
          <w:szCs w:val="24"/>
        </w:rPr>
        <w:t>)</w:t>
      </w:r>
      <w:r w:rsidR="00273B70">
        <w:rPr>
          <w:szCs w:val="24"/>
        </w:rPr>
        <w:t>, OR întocmeşte</w:t>
      </w:r>
      <w:r>
        <w:rPr>
          <w:szCs w:val="24"/>
        </w:rPr>
        <w:t xml:space="preserve"> şi fişa de calcul a consumului de energie electrică, </w:t>
      </w:r>
      <w:r w:rsidR="000A397F">
        <w:rPr>
          <w:szCs w:val="24"/>
        </w:rPr>
        <w:t xml:space="preserve">în care se </w:t>
      </w:r>
      <w:r>
        <w:rPr>
          <w:szCs w:val="24"/>
        </w:rPr>
        <w:t>detali</w:t>
      </w:r>
      <w:r w:rsidR="000A397F">
        <w:rPr>
          <w:szCs w:val="24"/>
        </w:rPr>
        <w:t>ază</w:t>
      </w:r>
      <w:r w:rsidR="00027718">
        <w:rPr>
          <w:szCs w:val="24"/>
        </w:rPr>
        <w:t>:</w:t>
      </w:r>
      <w:r w:rsidR="000A397F">
        <w:rPr>
          <w:szCs w:val="24"/>
        </w:rPr>
        <w:t xml:space="preserve"> </w:t>
      </w:r>
      <w:r>
        <w:rPr>
          <w:szCs w:val="24"/>
        </w:rPr>
        <w:t>modul</w:t>
      </w:r>
      <w:r w:rsidR="000A397F" w:rsidRPr="000A397F">
        <w:rPr>
          <w:szCs w:val="24"/>
        </w:rPr>
        <w:t xml:space="preserve"> </w:t>
      </w:r>
      <w:r w:rsidR="000A397F">
        <w:rPr>
          <w:szCs w:val="24"/>
        </w:rPr>
        <w:t>de stabilire</w:t>
      </w:r>
      <w:r w:rsidR="00713069" w:rsidRPr="00713069">
        <w:rPr>
          <w:szCs w:val="24"/>
        </w:rPr>
        <w:t xml:space="preserve"> </w:t>
      </w:r>
      <w:r w:rsidR="00713069">
        <w:rPr>
          <w:szCs w:val="24"/>
        </w:rPr>
        <w:t>în sistem pauşal</w:t>
      </w:r>
      <w:r w:rsidR="000A397F">
        <w:rPr>
          <w:szCs w:val="24"/>
        </w:rPr>
        <w:t xml:space="preserve"> a consumului de energie electrică, cantitatea de energie electrică stabilită</w:t>
      </w:r>
      <w:r w:rsidR="004D4BD7">
        <w:rPr>
          <w:szCs w:val="24"/>
        </w:rPr>
        <w:t xml:space="preserve"> şi</w:t>
      </w:r>
      <w:r w:rsidR="000A397F">
        <w:rPr>
          <w:szCs w:val="24"/>
        </w:rPr>
        <w:t xml:space="preserve"> perio</w:t>
      </w:r>
      <w:r w:rsidR="0064776F">
        <w:rPr>
          <w:szCs w:val="24"/>
        </w:rPr>
        <w:t>a</w:t>
      </w:r>
      <w:r w:rsidR="000A397F">
        <w:rPr>
          <w:szCs w:val="24"/>
        </w:rPr>
        <w:t>da de timp</w:t>
      </w:r>
      <w:r w:rsidR="00D147A6">
        <w:rPr>
          <w:szCs w:val="24"/>
        </w:rPr>
        <w:t xml:space="preserve"> pentru care se realizeaz</w:t>
      </w:r>
      <w:r w:rsidR="004D4BD7">
        <w:rPr>
          <w:szCs w:val="24"/>
        </w:rPr>
        <w:t>ă</w:t>
      </w:r>
      <w:r w:rsidR="00D147A6">
        <w:rPr>
          <w:szCs w:val="24"/>
        </w:rPr>
        <w:t xml:space="preserve"> calculul</w:t>
      </w:r>
      <w:r w:rsidR="004D4BD7">
        <w:rPr>
          <w:szCs w:val="24"/>
        </w:rPr>
        <w:t xml:space="preserve"> energiei electrice.</w:t>
      </w:r>
      <w:r w:rsidR="000A397F">
        <w:rPr>
          <w:szCs w:val="24"/>
        </w:rPr>
        <w:t xml:space="preserve"> </w:t>
      </w:r>
    </w:p>
    <w:p w14:paraId="081A0DC3" w14:textId="14CDD40F" w:rsidR="00AC6A27" w:rsidRPr="009E5C88" w:rsidRDefault="00AC6A27" w:rsidP="00F30F18">
      <w:pPr>
        <w:pStyle w:val="Articol"/>
        <w:numPr>
          <w:ilvl w:val="0"/>
          <w:numId w:val="0"/>
        </w:numPr>
        <w:tabs>
          <w:tab w:val="clear" w:pos="426"/>
          <w:tab w:val="left" w:pos="0"/>
        </w:tabs>
        <w:spacing w:line="360" w:lineRule="auto"/>
        <w:rPr>
          <w:szCs w:val="24"/>
        </w:rPr>
      </w:pPr>
      <w:r w:rsidRPr="009E5C88">
        <w:rPr>
          <w:szCs w:val="24"/>
        </w:rPr>
        <w:t>(</w:t>
      </w:r>
      <w:r w:rsidR="007359D3">
        <w:rPr>
          <w:szCs w:val="24"/>
        </w:rPr>
        <w:t>5</w:t>
      </w:r>
      <w:r w:rsidRPr="009E5C88">
        <w:rPr>
          <w:szCs w:val="24"/>
        </w:rPr>
        <w:t xml:space="preserve">) </w:t>
      </w:r>
      <w:r w:rsidR="005873CD">
        <w:rPr>
          <w:szCs w:val="24"/>
        </w:rPr>
        <w:t>D</w:t>
      </w:r>
      <w:r w:rsidR="004E2D1A" w:rsidRPr="009E5C88">
        <w:rPr>
          <w:szCs w:val="24"/>
        </w:rPr>
        <w:t>ocumente</w:t>
      </w:r>
      <w:r w:rsidR="005873CD">
        <w:rPr>
          <w:szCs w:val="24"/>
        </w:rPr>
        <w:t>le</w:t>
      </w:r>
      <w:r w:rsidR="004E2D1A" w:rsidRPr="009E5C88">
        <w:rPr>
          <w:szCs w:val="24"/>
        </w:rPr>
        <w:t xml:space="preserve"> </w:t>
      </w:r>
      <w:r w:rsidR="006007A1">
        <w:rPr>
          <w:szCs w:val="24"/>
        </w:rPr>
        <w:t>prev</w:t>
      </w:r>
      <w:r w:rsidR="006A5D3A">
        <w:rPr>
          <w:szCs w:val="24"/>
        </w:rPr>
        <w:t>ă</w:t>
      </w:r>
      <w:r w:rsidR="006007A1">
        <w:rPr>
          <w:szCs w:val="24"/>
        </w:rPr>
        <w:t xml:space="preserve">zute la </w:t>
      </w:r>
      <w:r w:rsidR="004E2D1A" w:rsidRPr="009E5C88">
        <w:rPr>
          <w:szCs w:val="24"/>
        </w:rPr>
        <w:t>alin. (</w:t>
      </w:r>
      <w:r w:rsidR="00CF6BE9">
        <w:rPr>
          <w:szCs w:val="24"/>
        </w:rPr>
        <w:t>3</w:t>
      </w:r>
      <w:r w:rsidR="004E2D1A" w:rsidRPr="009E5C88">
        <w:rPr>
          <w:szCs w:val="24"/>
        </w:rPr>
        <w:t xml:space="preserve">) și </w:t>
      </w:r>
      <w:r w:rsidR="00027718">
        <w:rPr>
          <w:szCs w:val="24"/>
        </w:rPr>
        <w:t>(</w:t>
      </w:r>
      <w:r w:rsidR="00CF6BE9">
        <w:rPr>
          <w:szCs w:val="24"/>
        </w:rPr>
        <w:t>4</w:t>
      </w:r>
      <w:r w:rsidR="004E2D1A" w:rsidRPr="009E5C88">
        <w:rPr>
          <w:szCs w:val="24"/>
        </w:rPr>
        <w:t xml:space="preserve">) </w:t>
      </w:r>
      <w:r w:rsidR="006A25B1">
        <w:rPr>
          <w:szCs w:val="24"/>
        </w:rPr>
        <w:t>întocmite de OR s</w:t>
      </w:r>
      <w:r w:rsidR="00C06828">
        <w:rPr>
          <w:szCs w:val="24"/>
        </w:rPr>
        <w:t>e</w:t>
      </w:r>
      <w:r w:rsidR="006A25B1">
        <w:rPr>
          <w:szCs w:val="24"/>
        </w:rPr>
        <w:t xml:space="preserve"> semn</w:t>
      </w:r>
      <w:r w:rsidR="00C06828">
        <w:rPr>
          <w:szCs w:val="24"/>
        </w:rPr>
        <w:t>ează</w:t>
      </w:r>
      <w:r w:rsidR="006A25B1">
        <w:rPr>
          <w:szCs w:val="24"/>
        </w:rPr>
        <w:t xml:space="preserve"> </w:t>
      </w:r>
      <w:r w:rsidR="00CE35DB">
        <w:rPr>
          <w:szCs w:val="24"/>
        </w:rPr>
        <w:t>ş</w:t>
      </w:r>
      <w:r w:rsidR="007203A5">
        <w:rPr>
          <w:szCs w:val="24"/>
        </w:rPr>
        <w:t xml:space="preserve">i </w:t>
      </w:r>
      <w:r w:rsidR="006A25B1">
        <w:rPr>
          <w:szCs w:val="24"/>
        </w:rPr>
        <w:t>de</w:t>
      </w:r>
      <w:r w:rsidR="007203A5">
        <w:rPr>
          <w:szCs w:val="24"/>
        </w:rPr>
        <w:t xml:space="preserve"> c</w:t>
      </w:r>
      <w:r w:rsidR="00CE35DB">
        <w:rPr>
          <w:szCs w:val="24"/>
        </w:rPr>
        <w:t>ă</w:t>
      </w:r>
      <w:r w:rsidR="007203A5">
        <w:rPr>
          <w:szCs w:val="24"/>
        </w:rPr>
        <w:t>tre</w:t>
      </w:r>
      <w:r w:rsidR="006A25B1">
        <w:rPr>
          <w:szCs w:val="24"/>
        </w:rPr>
        <w:t xml:space="preserve"> CF</w:t>
      </w:r>
      <w:r w:rsidR="00CE622E" w:rsidRPr="009E5C88">
        <w:rPr>
          <w:szCs w:val="24"/>
        </w:rPr>
        <w:t>.</w:t>
      </w:r>
      <w:r w:rsidR="006A25B1">
        <w:rPr>
          <w:szCs w:val="24"/>
        </w:rPr>
        <w:t xml:space="preserve"> </w:t>
      </w:r>
    </w:p>
    <w:p w14:paraId="3D7E9329" w14:textId="51775757" w:rsidR="00027718" w:rsidRPr="009E5C88" w:rsidRDefault="00027718" w:rsidP="00F30F18">
      <w:pPr>
        <w:pStyle w:val="Articol"/>
        <w:numPr>
          <w:ilvl w:val="0"/>
          <w:numId w:val="0"/>
        </w:numPr>
        <w:spacing w:line="360" w:lineRule="auto"/>
        <w:rPr>
          <w:szCs w:val="24"/>
        </w:rPr>
      </w:pPr>
      <w:r>
        <w:rPr>
          <w:szCs w:val="24"/>
        </w:rPr>
        <w:t>(</w:t>
      </w:r>
      <w:r w:rsidR="007359D3">
        <w:rPr>
          <w:szCs w:val="24"/>
        </w:rPr>
        <w:t>6</w:t>
      </w:r>
      <w:r>
        <w:rPr>
          <w:szCs w:val="24"/>
        </w:rPr>
        <w:t xml:space="preserve">) </w:t>
      </w:r>
      <w:r w:rsidRPr="002F2659">
        <w:rPr>
          <w:szCs w:val="24"/>
        </w:rPr>
        <w:t>OR transmite</w:t>
      </w:r>
      <w:r w:rsidRPr="00027718">
        <w:rPr>
          <w:szCs w:val="24"/>
        </w:rPr>
        <w:t xml:space="preserve"> </w:t>
      </w:r>
      <w:r>
        <w:rPr>
          <w:szCs w:val="24"/>
        </w:rPr>
        <w:t>f</w:t>
      </w:r>
      <w:r w:rsidRPr="002F2659">
        <w:rPr>
          <w:szCs w:val="24"/>
        </w:rPr>
        <w:t xml:space="preserve">urnizorului </w:t>
      </w:r>
      <w:r w:rsidR="00D147A6">
        <w:rPr>
          <w:szCs w:val="24"/>
        </w:rPr>
        <w:t xml:space="preserve">CF </w:t>
      </w:r>
      <w:r w:rsidRPr="002F2659">
        <w:rPr>
          <w:szCs w:val="24"/>
        </w:rPr>
        <w:t xml:space="preserve">o copie a </w:t>
      </w:r>
      <w:r>
        <w:rPr>
          <w:szCs w:val="24"/>
        </w:rPr>
        <w:t xml:space="preserve">procesului verbal şi a fişei de calcul </w:t>
      </w:r>
      <w:r w:rsidRPr="002F2659">
        <w:rPr>
          <w:szCs w:val="24"/>
        </w:rPr>
        <w:t xml:space="preserve"> în termen de </w:t>
      </w:r>
      <w:r>
        <w:rPr>
          <w:szCs w:val="24"/>
        </w:rPr>
        <w:t>maximum</w:t>
      </w:r>
      <w:r w:rsidRPr="002F2659">
        <w:rPr>
          <w:szCs w:val="24"/>
        </w:rPr>
        <w:t xml:space="preserve"> </w:t>
      </w:r>
      <w:r w:rsidR="006B01C0" w:rsidRPr="00F50AA0">
        <w:rPr>
          <w:szCs w:val="24"/>
        </w:rPr>
        <w:t>10</w:t>
      </w:r>
      <w:r w:rsidR="004817ED" w:rsidRPr="00F50AA0">
        <w:rPr>
          <w:szCs w:val="24"/>
        </w:rPr>
        <w:t xml:space="preserve"> </w:t>
      </w:r>
      <w:r w:rsidRPr="00F50AA0">
        <w:rPr>
          <w:szCs w:val="24"/>
        </w:rPr>
        <w:t>zile lucrătoare</w:t>
      </w:r>
      <w:r w:rsidRPr="002F2659">
        <w:rPr>
          <w:szCs w:val="24"/>
        </w:rPr>
        <w:t xml:space="preserve"> de la data întocmirii</w:t>
      </w:r>
      <w:r>
        <w:rPr>
          <w:szCs w:val="24"/>
        </w:rPr>
        <w:t xml:space="preserve"> acestora</w:t>
      </w:r>
      <w:r w:rsidR="00546B69">
        <w:rPr>
          <w:szCs w:val="24"/>
        </w:rPr>
        <w:t xml:space="preserve"> </w:t>
      </w:r>
      <w:r w:rsidR="00421B70">
        <w:rPr>
          <w:szCs w:val="24"/>
        </w:rPr>
        <w:t>î</w:t>
      </w:r>
      <w:r w:rsidR="00546B69">
        <w:rPr>
          <w:szCs w:val="24"/>
        </w:rPr>
        <w:t>n scopul emiterii facturii</w:t>
      </w:r>
      <w:r w:rsidR="00421B70">
        <w:rPr>
          <w:szCs w:val="24"/>
        </w:rPr>
        <w:t xml:space="preserve"> conform prevederilor </w:t>
      </w:r>
      <w:r w:rsidR="00273B70">
        <w:rPr>
          <w:szCs w:val="24"/>
        </w:rPr>
        <w:t>a</w:t>
      </w:r>
      <w:r w:rsidR="00273B70" w:rsidRPr="00273B70">
        <w:rPr>
          <w:szCs w:val="24"/>
        </w:rPr>
        <w:t>rt. 14</w:t>
      </w:r>
      <w:r>
        <w:rPr>
          <w:szCs w:val="24"/>
        </w:rPr>
        <w:t>.</w:t>
      </w:r>
    </w:p>
    <w:p w14:paraId="08BFA87A" w14:textId="02414BBD" w:rsidR="00B26219" w:rsidRDefault="00027718" w:rsidP="00F30F18">
      <w:pPr>
        <w:pStyle w:val="Articol"/>
        <w:numPr>
          <w:ilvl w:val="0"/>
          <w:numId w:val="0"/>
        </w:numPr>
        <w:spacing w:line="360" w:lineRule="auto"/>
        <w:rPr>
          <w:szCs w:val="24"/>
        </w:rPr>
      </w:pPr>
      <w:r w:rsidRPr="009E5C88">
        <w:rPr>
          <w:szCs w:val="24"/>
        </w:rPr>
        <w:t xml:space="preserve"> </w:t>
      </w:r>
    </w:p>
    <w:p w14:paraId="5C3B5CCE" w14:textId="0446FF95" w:rsidR="00027718" w:rsidRPr="00027718" w:rsidRDefault="00027718" w:rsidP="00F30F18">
      <w:pPr>
        <w:spacing w:before="120" w:after="120" w:line="360" w:lineRule="auto"/>
        <w:jc w:val="center"/>
        <w:outlineLvl w:val="0"/>
        <w:rPr>
          <w:rFonts w:eastAsia="Swiss911 XCm BT"/>
          <w:sz w:val="24"/>
        </w:rPr>
      </w:pPr>
      <w:bookmarkStart w:id="27" w:name="_Toc15200806"/>
      <w:bookmarkStart w:id="28" w:name="_Toc15275179"/>
      <w:bookmarkStart w:id="29" w:name="_Toc20207322"/>
      <w:bookmarkStart w:id="30" w:name="_Toc20208086"/>
      <w:bookmarkStart w:id="31" w:name="_Toc21930612"/>
      <w:r w:rsidRPr="00027718">
        <w:rPr>
          <w:rFonts w:eastAsia="Swiss911 XCm BT"/>
          <w:caps/>
          <w:sz w:val="28"/>
        </w:rPr>
        <w:t xml:space="preserve">capitolul </w:t>
      </w:r>
      <w:bookmarkEnd w:id="27"/>
      <w:bookmarkEnd w:id="28"/>
      <w:bookmarkEnd w:id="29"/>
      <w:bookmarkEnd w:id="30"/>
      <w:bookmarkEnd w:id="31"/>
      <w:r>
        <w:rPr>
          <w:rFonts w:eastAsia="Swiss911 XCm BT"/>
          <w:caps/>
          <w:sz w:val="28"/>
        </w:rPr>
        <w:t>III</w:t>
      </w:r>
    </w:p>
    <w:p w14:paraId="37A4379C" w14:textId="1381EACD" w:rsidR="00027718" w:rsidRPr="00942E2B" w:rsidRDefault="00570FF2" w:rsidP="00F30F18">
      <w:pPr>
        <w:spacing w:before="120" w:after="120" w:line="360" w:lineRule="auto"/>
        <w:jc w:val="center"/>
        <w:outlineLvl w:val="0"/>
        <w:rPr>
          <w:rFonts w:eastAsia="Swiss911 XCm BT"/>
          <w:b/>
          <w:sz w:val="24"/>
        </w:rPr>
      </w:pPr>
      <w:r>
        <w:rPr>
          <w:rFonts w:eastAsia="Swiss911 XCm BT"/>
          <w:b/>
          <w:sz w:val="24"/>
        </w:rPr>
        <w:t>Î</w:t>
      </w:r>
      <w:r w:rsidR="00027718" w:rsidRPr="00027718">
        <w:rPr>
          <w:rFonts w:eastAsia="Swiss911 XCm BT"/>
          <w:b/>
          <w:sz w:val="24"/>
        </w:rPr>
        <w:t>nregistrare</w:t>
      </w:r>
      <w:r>
        <w:rPr>
          <w:rFonts w:eastAsia="Swiss911 XCm BT"/>
          <w:b/>
          <w:sz w:val="24"/>
        </w:rPr>
        <w:t>a eronată</w:t>
      </w:r>
      <w:r w:rsidR="00027718" w:rsidRPr="00027718">
        <w:rPr>
          <w:rFonts w:eastAsia="Swiss911 XCm BT"/>
          <w:b/>
          <w:sz w:val="24"/>
        </w:rPr>
        <w:t xml:space="preserve"> </w:t>
      </w:r>
      <w:r w:rsidR="00DA3B97">
        <w:rPr>
          <w:rFonts w:eastAsia="Swiss911 XCm BT"/>
          <w:b/>
          <w:sz w:val="24"/>
        </w:rPr>
        <w:t>sau neînregistrarea energiei el</w:t>
      </w:r>
      <w:r w:rsidR="00AB7E96">
        <w:rPr>
          <w:rFonts w:eastAsia="Swiss911 XCm BT"/>
          <w:b/>
          <w:sz w:val="24"/>
        </w:rPr>
        <w:t>e</w:t>
      </w:r>
      <w:r w:rsidR="00DA3B97">
        <w:rPr>
          <w:rFonts w:eastAsia="Swiss911 XCm BT"/>
          <w:b/>
          <w:sz w:val="24"/>
        </w:rPr>
        <w:t>ctrice</w:t>
      </w:r>
    </w:p>
    <w:p w14:paraId="7AE50310" w14:textId="14EE7173" w:rsidR="00917F21" w:rsidRPr="00EA07E8" w:rsidRDefault="00464B01" w:rsidP="00F30F18">
      <w:pPr>
        <w:pStyle w:val="Articol"/>
        <w:spacing w:line="360" w:lineRule="auto"/>
        <w:ind w:left="0" w:firstLine="0"/>
        <w:rPr>
          <w:szCs w:val="24"/>
        </w:rPr>
      </w:pPr>
      <w:bookmarkStart w:id="32" w:name="_Ref424804579"/>
      <w:r w:rsidRPr="00EA07E8">
        <w:rPr>
          <w:szCs w:val="24"/>
        </w:rPr>
        <w:t>–</w:t>
      </w:r>
      <w:r w:rsidR="0048506C" w:rsidRPr="00EA07E8">
        <w:rPr>
          <w:szCs w:val="24"/>
        </w:rPr>
        <w:t xml:space="preserve"> </w:t>
      </w:r>
      <w:r w:rsidR="00976EAF">
        <w:rPr>
          <w:szCs w:val="24"/>
        </w:rPr>
        <w:t>(1)</w:t>
      </w:r>
      <w:r w:rsidR="00DA3B97" w:rsidRPr="00EA07E8">
        <w:rPr>
          <w:szCs w:val="24"/>
        </w:rPr>
        <w:t xml:space="preserve"> </w:t>
      </w:r>
      <w:r w:rsidR="00962F7B" w:rsidRPr="00EA07E8">
        <w:rPr>
          <w:szCs w:val="24"/>
        </w:rPr>
        <w:t xml:space="preserve">Înregistrarea </w:t>
      </w:r>
      <w:r w:rsidR="00917F21" w:rsidRPr="0061735B">
        <w:rPr>
          <w:szCs w:val="24"/>
        </w:rPr>
        <w:t xml:space="preserve">eronată </w:t>
      </w:r>
      <w:r w:rsidR="000120EE" w:rsidRPr="0061735B">
        <w:rPr>
          <w:szCs w:val="24"/>
        </w:rPr>
        <w:t xml:space="preserve">a consumului de energie electrică </w:t>
      </w:r>
      <w:r w:rsidR="00917F21" w:rsidRPr="001A1241">
        <w:rPr>
          <w:szCs w:val="24"/>
        </w:rPr>
        <w:t>se poate</w:t>
      </w:r>
      <w:r w:rsidR="00917F21" w:rsidRPr="00DA3B97">
        <w:rPr>
          <w:szCs w:val="24"/>
        </w:rPr>
        <w:t xml:space="preserve"> datora</w:t>
      </w:r>
      <w:r w:rsidR="00A827D6" w:rsidRPr="00DA3B97">
        <w:rPr>
          <w:szCs w:val="24"/>
        </w:rPr>
        <w:t>, fără a se limita la acestea</w:t>
      </w:r>
      <w:r w:rsidR="00917F21" w:rsidRPr="00EA07E8">
        <w:rPr>
          <w:szCs w:val="24"/>
        </w:rPr>
        <w:t>:</w:t>
      </w:r>
      <w:bookmarkEnd w:id="32"/>
    </w:p>
    <w:p w14:paraId="3EB37EF7" w14:textId="2848DDFC" w:rsidR="00917F21" w:rsidRDefault="00917F21" w:rsidP="00F30F18">
      <w:pPr>
        <w:pStyle w:val="Articol"/>
        <w:numPr>
          <w:ilvl w:val="0"/>
          <w:numId w:val="9"/>
        </w:numPr>
        <w:spacing w:line="360" w:lineRule="auto"/>
        <w:ind w:left="720" w:firstLine="0"/>
        <w:rPr>
          <w:szCs w:val="24"/>
        </w:rPr>
      </w:pPr>
      <w:r w:rsidRPr="009E5C88">
        <w:rPr>
          <w:szCs w:val="24"/>
        </w:rPr>
        <w:t xml:space="preserve">unui deranjament care a condus la întreruperea circuitelor de măsurare exterioare sau a </w:t>
      </w:r>
      <w:r w:rsidR="009E6638" w:rsidRPr="009E5C88">
        <w:rPr>
          <w:szCs w:val="24"/>
        </w:rPr>
        <w:t xml:space="preserve">circuitelor şi </w:t>
      </w:r>
      <w:r w:rsidR="00871FC0" w:rsidRPr="009E5C88">
        <w:rPr>
          <w:szCs w:val="24"/>
        </w:rPr>
        <w:t xml:space="preserve">a </w:t>
      </w:r>
      <w:r w:rsidRPr="009E5C88">
        <w:rPr>
          <w:szCs w:val="24"/>
        </w:rPr>
        <w:t>contactelor interioare ale grupului de măsurare;</w:t>
      </w:r>
    </w:p>
    <w:p w14:paraId="071A90D7" w14:textId="62217A87" w:rsidR="00917F21" w:rsidRPr="00942E2B" w:rsidRDefault="00917F21" w:rsidP="00F30F18">
      <w:pPr>
        <w:pStyle w:val="Articol"/>
        <w:numPr>
          <w:ilvl w:val="0"/>
          <w:numId w:val="9"/>
        </w:numPr>
        <w:spacing w:line="360" w:lineRule="auto"/>
        <w:ind w:left="720" w:firstLine="0"/>
        <w:rPr>
          <w:szCs w:val="24"/>
        </w:rPr>
      </w:pPr>
      <w:r w:rsidRPr="00942E2B">
        <w:rPr>
          <w:szCs w:val="24"/>
        </w:rPr>
        <w:t>unor erori de conectare, interioare sau exterioare grupului de măsurare, care pot fi, fără a se limita la acestea:</w:t>
      </w:r>
    </w:p>
    <w:p w14:paraId="21334A0B" w14:textId="77777777" w:rsidR="00917F21" w:rsidRPr="009E5C88" w:rsidRDefault="00917F21" w:rsidP="00F30F18">
      <w:pPr>
        <w:pStyle w:val="a"/>
        <w:numPr>
          <w:ilvl w:val="0"/>
          <w:numId w:val="3"/>
        </w:numPr>
        <w:spacing w:before="120" w:after="120" w:line="360" w:lineRule="auto"/>
        <w:ind w:left="720" w:firstLine="630"/>
        <w:jc w:val="both"/>
        <w:rPr>
          <w:szCs w:val="24"/>
        </w:rPr>
      </w:pPr>
      <w:r w:rsidRPr="009E5C88">
        <w:rPr>
          <w:szCs w:val="24"/>
        </w:rPr>
        <w:t xml:space="preserve">conexiuni inversate intrare – ieşire ale  transformatorului de </w:t>
      </w:r>
      <w:r w:rsidR="00496829" w:rsidRPr="009E5C88">
        <w:rPr>
          <w:szCs w:val="24"/>
        </w:rPr>
        <w:t xml:space="preserve">măsurare de </w:t>
      </w:r>
      <w:r w:rsidRPr="009E5C88">
        <w:rPr>
          <w:szCs w:val="24"/>
        </w:rPr>
        <w:t>tensiune;</w:t>
      </w:r>
    </w:p>
    <w:p w14:paraId="47AC5BD7" w14:textId="77777777" w:rsidR="00917F21" w:rsidRPr="009E5C88" w:rsidRDefault="00917F21" w:rsidP="00F30F18">
      <w:pPr>
        <w:pStyle w:val="a"/>
        <w:numPr>
          <w:ilvl w:val="0"/>
          <w:numId w:val="3"/>
        </w:numPr>
        <w:spacing w:before="120" w:after="120" w:line="360" w:lineRule="auto"/>
        <w:ind w:left="720" w:firstLine="630"/>
        <w:jc w:val="both"/>
        <w:rPr>
          <w:szCs w:val="24"/>
        </w:rPr>
      </w:pPr>
      <w:r w:rsidRPr="009E5C88">
        <w:rPr>
          <w:szCs w:val="24"/>
        </w:rPr>
        <w:t xml:space="preserve">conexiuni inversate intrare – ieşire ale  transformatorului </w:t>
      </w:r>
      <w:r w:rsidR="00496829" w:rsidRPr="009E5C88">
        <w:rPr>
          <w:szCs w:val="24"/>
        </w:rPr>
        <w:t xml:space="preserve">de măsurare </w:t>
      </w:r>
      <w:r w:rsidRPr="009E5C88">
        <w:rPr>
          <w:szCs w:val="24"/>
        </w:rPr>
        <w:t>de curent;</w:t>
      </w:r>
    </w:p>
    <w:p w14:paraId="3A4C2AC3" w14:textId="77777777" w:rsidR="00917F21" w:rsidRPr="009E5C88" w:rsidRDefault="00917F21" w:rsidP="00F30F18">
      <w:pPr>
        <w:pStyle w:val="a"/>
        <w:numPr>
          <w:ilvl w:val="0"/>
          <w:numId w:val="3"/>
        </w:numPr>
        <w:spacing w:before="120" w:after="120" w:line="360" w:lineRule="auto"/>
        <w:ind w:left="1800" w:hanging="450"/>
        <w:jc w:val="both"/>
        <w:rPr>
          <w:szCs w:val="24"/>
        </w:rPr>
      </w:pPr>
      <w:r w:rsidRPr="009E5C88">
        <w:rPr>
          <w:szCs w:val="24"/>
        </w:rPr>
        <w:t>nerespectarea ordinii de succesiune a fazelor la conectarea circuitelor de tensiune sau a circuitelor de curent;</w:t>
      </w:r>
    </w:p>
    <w:p w14:paraId="171144A6" w14:textId="77777777" w:rsidR="00CF1CDD" w:rsidRPr="009E5C88" w:rsidRDefault="00917F21" w:rsidP="00F30F18">
      <w:pPr>
        <w:pStyle w:val="a"/>
        <w:numPr>
          <w:ilvl w:val="0"/>
          <w:numId w:val="3"/>
        </w:numPr>
        <w:spacing w:before="120" w:after="120" w:line="360" w:lineRule="auto"/>
        <w:ind w:left="720" w:firstLine="630"/>
        <w:jc w:val="both"/>
        <w:rPr>
          <w:szCs w:val="24"/>
        </w:rPr>
      </w:pPr>
      <w:r w:rsidRPr="009E5C88">
        <w:rPr>
          <w:szCs w:val="24"/>
        </w:rPr>
        <w:t>neconcordanţă între circuitele de tensiune şi de curent ale aceleiaşi faze</w:t>
      </w:r>
      <w:r w:rsidR="00CA6D6B" w:rsidRPr="009E5C88">
        <w:rPr>
          <w:szCs w:val="24"/>
        </w:rPr>
        <w:t>;</w:t>
      </w:r>
      <w:r w:rsidR="00CA6D6B" w:rsidRPr="009E5C88">
        <w:rPr>
          <w:bCs/>
          <w:szCs w:val="24"/>
          <w:lang w:eastAsia="ro-RO"/>
        </w:rPr>
        <w:t xml:space="preserve"> </w:t>
      </w:r>
    </w:p>
    <w:p w14:paraId="0C834490" w14:textId="66440C4B" w:rsidR="00CF1CDD" w:rsidRPr="009E5C88" w:rsidRDefault="00871FC0" w:rsidP="00F30F18">
      <w:pPr>
        <w:pStyle w:val="a"/>
        <w:numPr>
          <w:ilvl w:val="0"/>
          <w:numId w:val="3"/>
        </w:numPr>
        <w:spacing w:before="120" w:after="120" w:line="360" w:lineRule="auto"/>
        <w:ind w:left="1800" w:hanging="450"/>
        <w:jc w:val="both"/>
        <w:rPr>
          <w:szCs w:val="24"/>
        </w:rPr>
      </w:pPr>
      <w:r w:rsidRPr="009E5C88">
        <w:rPr>
          <w:bCs/>
          <w:szCs w:val="24"/>
          <w:lang w:eastAsia="ro-RO"/>
        </w:rPr>
        <w:t>i</w:t>
      </w:r>
      <w:r w:rsidR="00CF1CDD" w:rsidRPr="009E5C88">
        <w:rPr>
          <w:bCs/>
          <w:szCs w:val="24"/>
          <w:lang w:eastAsia="ro-RO"/>
        </w:rPr>
        <w:t>dentificarea</w:t>
      </w:r>
      <w:r w:rsidRPr="009E5C88">
        <w:rPr>
          <w:bCs/>
          <w:szCs w:val="24"/>
          <w:lang w:eastAsia="ro-RO"/>
        </w:rPr>
        <w:t xml:space="preserve"> de raporturi de transformare diferite ale transformatoarelor de </w:t>
      </w:r>
      <w:r w:rsidR="00496829" w:rsidRPr="009E5C88">
        <w:rPr>
          <w:bCs/>
          <w:szCs w:val="24"/>
          <w:lang w:eastAsia="ro-RO"/>
        </w:rPr>
        <w:t xml:space="preserve">măsurare de </w:t>
      </w:r>
      <w:r w:rsidRPr="009E5C88">
        <w:rPr>
          <w:bCs/>
          <w:szCs w:val="24"/>
          <w:lang w:eastAsia="ro-RO"/>
        </w:rPr>
        <w:t>curent pe cele trei faze</w:t>
      </w:r>
      <w:r w:rsidR="00EC3637">
        <w:rPr>
          <w:bCs/>
          <w:szCs w:val="24"/>
          <w:lang w:eastAsia="ro-RO"/>
        </w:rPr>
        <w:t>,</w:t>
      </w:r>
    </w:p>
    <w:p w14:paraId="22E9FAE4" w14:textId="77777777" w:rsidR="00C72FB4" w:rsidRPr="00EE5F53" w:rsidRDefault="00C72FB4" w:rsidP="00F30F18">
      <w:pPr>
        <w:pStyle w:val="Articol"/>
        <w:numPr>
          <w:ilvl w:val="0"/>
          <w:numId w:val="9"/>
        </w:numPr>
        <w:spacing w:line="360" w:lineRule="auto"/>
        <w:ind w:left="720" w:firstLine="0"/>
        <w:rPr>
          <w:szCs w:val="24"/>
        </w:rPr>
      </w:pPr>
      <w:r w:rsidRPr="00F75635">
        <w:rPr>
          <w:szCs w:val="24"/>
        </w:rPr>
        <w:lastRenderedPageBreak/>
        <w:t>funcționării contorului în afara clasei de exactitate</w:t>
      </w:r>
      <w:r w:rsidR="00CA6D6B" w:rsidRPr="00EE5F53">
        <w:rPr>
          <w:szCs w:val="24"/>
        </w:rPr>
        <w:t>;</w:t>
      </w:r>
      <w:r w:rsidRPr="00EE5F53">
        <w:rPr>
          <w:szCs w:val="24"/>
        </w:rPr>
        <w:t xml:space="preserve"> </w:t>
      </w:r>
    </w:p>
    <w:p w14:paraId="054AC79C" w14:textId="77777777" w:rsidR="00917F21" w:rsidRPr="00E8624A" w:rsidRDefault="00917F21" w:rsidP="00F30F18">
      <w:pPr>
        <w:pStyle w:val="Articol"/>
        <w:numPr>
          <w:ilvl w:val="0"/>
          <w:numId w:val="9"/>
        </w:numPr>
        <w:spacing w:line="360" w:lineRule="auto"/>
        <w:ind w:left="720" w:firstLine="0"/>
        <w:rPr>
          <w:szCs w:val="24"/>
        </w:rPr>
      </w:pPr>
      <w:r w:rsidRPr="00E8624A">
        <w:rPr>
          <w:szCs w:val="24"/>
        </w:rPr>
        <w:t>unei erori de programare</w:t>
      </w:r>
      <w:r w:rsidR="00C45242" w:rsidRPr="00E8624A">
        <w:rPr>
          <w:szCs w:val="24"/>
        </w:rPr>
        <w:t xml:space="preserve"> </w:t>
      </w:r>
      <w:r w:rsidRPr="00E8624A">
        <w:rPr>
          <w:szCs w:val="24"/>
        </w:rPr>
        <w:t>a contorului sau a altor elemente componente din structura sistemului de măsurare</w:t>
      </w:r>
      <w:r w:rsidR="00670165" w:rsidRPr="00E8624A">
        <w:rPr>
          <w:szCs w:val="24"/>
        </w:rPr>
        <w:t>, care conduce la denaturarea datelor de facturare</w:t>
      </w:r>
      <w:r w:rsidRPr="00E8624A">
        <w:rPr>
          <w:szCs w:val="24"/>
        </w:rPr>
        <w:t>;</w:t>
      </w:r>
      <w:r w:rsidRPr="00E8624A" w:rsidDel="00A61397">
        <w:rPr>
          <w:szCs w:val="24"/>
        </w:rPr>
        <w:t xml:space="preserve"> </w:t>
      </w:r>
    </w:p>
    <w:p w14:paraId="0D634423" w14:textId="392390FE" w:rsidR="00670165" w:rsidRPr="00F75635" w:rsidRDefault="00670165" w:rsidP="00F30F18">
      <w:pPr>
        <w:pStyle w:val="Articol"/>
        <w:numPr>
          <w:ilvl w:val="0"/>
          <w:numId w:val="9"/>
        </w:numPr>
        <w:spacing w:line="360" w:lineRule="auto"/>
        <w:ind w:left="720" w:firstLine="0"/>
        <w:rPr>
          <w:szCs w:val="24"/>
        </w:rPr>
      </w:pPr>
      <w:r w:rsidRPr="00E8624A">
        <w:rPr>
          <w:szCs w:val="24"/>
        </w:rPr>
        <w:t>neconcordanței dintre caracteristicile tehnice ale elementelor componente ale grupului de măsurare și datele înscrise în ATR/CR</w:t>
      </w:r>
      <w:r w:rsidRPr="00F75635">
        <w:rPr>
          <w:szCs w:val="24"/>
        </w:rPr>
        <w:t>;</w:t>
      </w:r>
    </w:p>
    <w:p w14:paraId="3439BD1F" w14:textId="314196B0" w:rsidR="00670165" w:rsidRPr="0036350C" w:rsidRDefault="00670165" w:rsidP="00F30F18">
      <w:pPr>
        <w:pStyle w:val="Articol"/>
        <w:numPr>
          <w:ilvl w:val="0"/>
          <w:numId w:val="9"/>
        </w:numPr>
        <w:spacing w:line="360" w:lineRule="auto"/>
        <w:ind w:left="720" w:firstLine="0"/>
        <w:rPr>
          <w:szCs w:val="24"/>
        </w:rPr>
      </w:pPr>
      <w:r w:rsidRPr="0036350C">
        <w:rPr>
          <w:szCs w:val="24"/>
        </w:rPr>
        <w:t>unei erori de alegere a caracteristicilor tehnice ale elementelor componente ale grupului de măsurare în raport cu consumul real de energie electrică</w:t>
      </w:r>
      <w:r w:rsidR="00AB7E96" w:rsidRPr="0036350C">
        <w:rPr>
          <w:szCs w:val="24"/>
        </w:rPr>
        <w:t>.</w:t>
      </w:r>
    </w:p>
    <w:p w14:paraId="60009380" w14:textId="0D307C32" w:rsidR="00AB7E96" w:rsidRPr="00B63099" w:rsidRDefault="00976EAF" w:rsidP="00F30F18">
      <w:pPr>
        <w:pStyle w:val="Articol"/>
        <w:numPr>
          <w:ilvl w:val="0"/>
          <w:numId w:val="0"/>
        </w:numPr>
        <w:tabs>
          <w:tab w:val="clear" w:pos="426"/>
          <w:tab w:val="left" w:pos="0"/>
          <w:tab w:val="left" w:pos="990"/>
        </w:tabs>
        <w:spacing w:line="360" w:lineRule="auto"/>
        <w:rPr>
          <w:szCs w:val="24"/>
        </w:rPr>
      </w:pPr>
      <w:r>
        <w:rPr>
          <w:szCs w:val="24"/>
        </w:rPr>
        <w:t xml:space="preserve">(2) </w:t>
      </w:r>
      <w:r w:rsidRPr="00EA07E8">
        <w:rPr>
          <w:szCs w:val="24"/>
        </w:rPr>
        <w:t>N</w:t>
      </w:r>
      <w:r w:rsidR="00DA3B97" w:rsidRPr="00EE324C">
        <w:rPr>
          <w:szCs w:val="24"/>
        </w:rPr>
        <w:t>eînregistrarea consumului de energie electrică</w:t>
      </w:r>
      <w:r w:rsidRPr="00EE324C">
        <w:rPr>
          <w:szCs w:val="24"/>
        </w:rPr>
        <w:t xml:space="preserve"> se poate datora unor </w:t>
      </w:r>
      <w:bookmarkStart w:id="33" w:name="_Toc536437740"/>
      <w:bookmarkEnd w:id="33"/>
      <w:r w:rsidR="00AB7E96" w:rsidRPr="00EA07E8">
        <w:rPr>
          <w:szCs w:val="24"/>
        </w:rPr>
        <w:t>defecțiuni</w:t>
      </w:r>
      <w:r w:rsidR="00AB7E96" w:rsidRPr="00B63099">
        <w:rPr>
          <w:szCs w:val="24"/>
        </w:rPr>
        <w:t xml:space="preserve"> ale contorului, care pot fi, fără a se limita la acestea:</w:t>
      </w:r>
    </w:p>
    <w:p w14:paraId="1127812D" w14:textId="5590E00B" w:rsidR="00AB7E96" w:rsidRDefault="00AB7E96" w:rsidP="00F30F18">
      <w:pPr>
        <w:pStyle w:val="Articol"/>
        <w:numPr>
          <w:ilvl w:val="0"/>
          <w:numId w:val="17"/>
        </w:numPr>
        <w:spacing w:line="360" w:lineRule="auto"/>
        <w:rPr>
          <w:szCs w:val="24"/>
        </w:rPr>
      </w:pPr>
      <w:r w:rsidRPr="006D0702">
        <w:rPr>
          <w:szCs w:val="24"/>
        </w:rPr>
        <w:t>de înregistrare</w:t>
      </w:r>
      <w:r w:rsidRPr="00A827D6">
        <w:rPr>
          <w:szCs w:val="24"/>
        </w:rPr>
        <w:t>, inclusiv neînregistrare totală a datelor de măsurare;</w:t>
      </w:r>
    </w:p>
    <w:p w14:paraId="33934F80" w14:textId="08EA7327" w:rsidR="00AB7E96" w:rsidRPr="008177E6" w:rsidRDefault="00AB7E96" w:rsidP="00F30F18">
      <w:pPr>
        <w:pStyle w:val="Articol"/>
        <w:numPr>
          <w:ilvl w:val="0"/>
          <w:numId w:val="17"/>
        </w:numPr>
        <w:spacing w:line="360" w:lineRule="auto"/>
        <w:rPr>
          <w:szCs w:val="24"/>
        </w:rPr>
      </w:pPr>
      <w:r w:rsidRPr="008177E6">
        <w:rPr>
          <w:szCs w:val="24"/>
        </w:rPr>
        <w:t>de afișare a datelor de măsurare.</w:t>
      </w:r>
    </w:p>
    <w:p w14:paraId="2A83C8E4" w14:textId="77777777" w:rsidR="00ED07FA" w:rsidRPr="009E5C88" w:rsidRDefault="00ED07FA" w:rsidP="00F30F18">
      <w:pPr>
        <w:pStyle w:val="Denumirecapitol"/>
        <w:spacing w:line="360" w:lineRule="auto"/>
        <w:jc w:val="left"/>
        <w:rPr>
          <w:szCs w:val="24"/>
        </w:rPr>
      </w:pPr>
    </w:p>
    <w:p w14:paraId="1CBEA09B" w14:textId="18192FB5" w:rsidR="00F55080" w:rsidRPr="009E5C88" w:rsidRDefault="00D4175A" w:rsidP="00F30F18">
      <w:pPr>
        <w:pStyle w:val="Denumirecapitol"/>
        <w:spacing w:line="360" w:lineRule="auto"/>
        <w:rPr>
          <w:szCs w:val="24"/>
        </w:rPr>
      </w:pPr>
      <w:r w:rsidRPr="009E5C88">
        <w:rPr>
          <w:b w:val="0"/>
          <w:szCs w:val="24"/>
        </w:rPr>
        <w:t>C</w:t>
      </w:r>
      <w:r w:rsidR="00F55080" w:rsidRPr="009E5C88">
        <w:rPr>
          <w:b w:val="0"/>
          <w:szCs w:val="24"/>
        </w:rPr>
        <w:t>APITOLUL</w:t>
      </w:r>
      <w:r w:rsidRPr="009E5C88">
        <w:rPr>
          <w:b w:val="0"/>
          <w:szCs w:val="24"/>
        </w:rPr>
        <w:t xml:space="preserve"> I</w:t>
      </w:r>
      <w:r w:rsidR="0084547A">
        <w:rPr>
          <w:b w:val="0"/>
          <w:szCs w:val="24"/>
        </w:rPr>
        <w:t>V</w:t>
      </w:r>
    </w:p>
    <w:p w14:paraId="5824229D" w14:textId="765B16F9" w:rsidR="00917F21" w:rsidRPr="009E5C88" w:rsidRDefault="00D12B70" w:rsidP="00F30F18">
      <w:pPr>
        <w:pStyle w:val="Denumirecapitol"/>
        <w:spacing w:line="360" w:lineRule="auto"/>
        <w:rPr>
          <w:szCs w:val="24"/>
        </w:rPr>
      </w:pPr>
      <w:bookmarkStart w:id="34" w:name="_Hlk51852742"/>
      <w:r>
        <w:rPr>
          <w:szCs w:val="24"/>
        </w:rPr>
        <w:t>Stabilirea</w:t>
      </w:r>
      <w:r w:rsidR="00840B61">
        <w:rPr>
          <w:szCs w:val="24"/>
        </w:rPr>
        <w:t xml:space="preserve"> </w:t>
      </w:r>
      <w:r w:rsidR="00BE0284">
        <w:rPr>
          <w:szCs w:val="24"/>
        </w:rPr>
        <w:t>consumului de energie</w:t>
      </w:r>
      <w:r w:rsidR="000C446F" w:rsidRPr="009E5C88">
        <w:rPr>
          <w:szCs w:val="24"/>
        </w:rPr>
        <w:t xml:space="preserve"> electrică</w:t>
      </w:r>
      <w:r w:rsidR="00BE0284">
        <w:rPr>
          <w:szCs w:val="24"/>
        </w:rPr>
        <w:t xml:space="preserve"> </w:t>
      </w:r>
      <w:r w:rsidR="00C423CE">
        <w:rPr>
          <w:szCs w:val="24"/>
        </w:rPr>
        <w:t xml:space="preserve">activă </w:t>
      </w:r>
    </w:p>
    <w:bookmarkEnd w:id="34"/>
    <w:p w14:paraId="7D50C5BC" w14:textId="77777777" w:rsidR="00F55080" w:rsidRPr="009E5C88" w:rsidRDefault="00F55080" w:rsidP="00F30F18">
      <w:pPr>
        <w:pStyle w:val="Denumirecapitol"/>
        <w:spacing w:line="360" w:lineRule="auto"/>
        <w:jc w:val="left"/>
        <w:rPr>
          <w:szCs w:val="24"/>
        </w:rPr>
      </w:pPr>
    </w:p>
    <w:p w14:paraId="1EBEC24C" w14:textId="77777777" w:rsidR="00F55080" w:rsidRPr="009E5C88" w:rsidRDefault="00D4175A" w:rsidP="00F30F18">
      <w:pPr>
        <w:pStyle w:val="Denumirecapitol"/>
        <w:spacing w:line="360" w:lineRule="auto"/>
        <w:rPr>
          <w:b w:val="0"/>
          <w:i/>
          <w:szCs w:val="24"/>
        </w:rPr>
      </w:pPr>
      <w:bookmarkStart w:id="35" w:name="_Hlk51851186"/>
      <w:r w:rsidRPr="009E5C88">
        <w:rPr>
          <w:b w:val="0"/>
          <w:i/>
          <w:szCs w:val="24"/>
        </w:rPr>
        <w:t>S</w:t>
      </w:r>
      <w:r w:rsidR="00F55080" w:rsidRPr="009E5C88">
        <w:rPr>
          <w:b w:val="0"/>
          <w:i/>
          <w:szCs w:val="24"/>
        </w:rPr>
        <w:t>ECȚIUNEA</w:t>
      </w:r>
      <w:r w:rsidRPr="009E5C88">
        <w:rPr>
          <w:b w:val="0"/>
          <w:i/>
          <w:szCs w:val="24"/>
        </w:rPr>
        <w:t xml:space="preserve"> 1</w:t>
      </w:r>
    </w:p>
    <w:bookmarkEnd w:id="35"/>
    <w:p w14:paraId="6336B9FC" w14:textId="77777777" w:rsidR="003E63EB" w:rsidRPr="009E5C88" w:rsidRDefault="003E63EB" w:rsidP="00F30F18">
      <w:pPr>
        <w:pStyle w:val="Denumirecapitol"/>
        <w:spacing w:line="360" w:lineRule="auto"/>
        <w:rPr>
          <w:szCs w:val="24"/>
        </w:rPr>
      </w:pPr>
      <w:r>
        <w:rPr>
          <w:szCs w:val="24"/>
        </w:rPr>
        <w:t>Stabilirea consumului de energie</w:t>
      </w:r>
      <w:r w:rsidRPr="009E5C88">
        <w:rPr>
          <w:szCs w:val="24"/>
        </w:rPr>
        <w:t xml:space="preserve"> electrică</w:t>
      </w:r>
      <w:r>
        <w:rPr>
          <w:szCs w:val="24"/>
        </w:rPr>
        <w:t xml:space="preserve"> activă în cazul înregistrării eronate</w:t>
      </w:r>
      <w:r w:rsidRPr="009E5C88">
        <w:rPr>
          <w:szCs w:val="24"/>
        </w:rPr>
        <w:t xml:space="preserve"> </w:t>
      </w:r>
    </w:p>
    <w:p w14:paraId="3F9C2F3F" w14:textId="4DC465FB" w:rsidR="00917F21" w:rsidRPr="00EE5F53" w:rsidRDefault="005A16BC" w:rsidP="00F30F18">
      <w:pPr>
        <w:pStyle w:val="Articol"/>
        <w:tabs>
          <w:tab w:val="clear" w:pos="426"/>
          <w:tab w:val="left" w:pos="0"/>
        </w:tabs>
        <w:spacing w:line="360" w:lineRule="auto"/>
        <w:ind w:left="0" w:firstLine="0"/>
        <w:rPr>
          <w:szCs w:val="24"/>
        </w:rPr>
      </w:pPr>
      <w:bookmarkStart w:id="36" w:name="_Ref536278574"/>
      <w:r w:rsidRPr="00F75635">
        <w:rPr>
          <w:szCs w:val="24"/>
        </w:rPr>
        <w:t>– (1)</w:t>
      </w:r>
      <w:r w:rsidR="00F55080" w:rsidRPr="00F75635">
        <w:rPr>
          <w:szCs w:val="24"/>
        </w:rPr>
        <w:t xml:space="preserve"> </w:t>
      </w:r>
      <w:r w:rsidR="0053715E" w:rsidRPr="00EE5F53">
        <w:rPr>
          <w:szCs w:val="24"/>
        </w:rPr>
        <w:t xml:space="preserve">În cazul </w:t>
      </w:r>
      <w:r w:rsidR="00B665C2" w:rsidRPr="00EE5F53">
        <w:rPr>
          <w:szCs w:val="24"/>
        </w:rPr>
        <w:t>constat</w:t>
      </w:r>
      <w:r w:rsidR="00B63099">
        <w:rPr>
          <w:szCs w:val="24"/>
        </w:rPr>
        <w:t>ă</w:t>
      </w:r>
      <w:r w:rsidR="00B665C2" w:rsidRPr="00EE5F53">
        <w:rPr>
          <w:szCs w:val="24"/>
        </w:rPr>
        <w:t>rii</w:t>
      </w:r>
      <w:r w:rsidR="00781761" w:rsidRPr="00E8624A">
        <w:rPr>
          <w:szCs w:val="24"/>
        </w:rPr>
        <w:t xml:space="preserve"> </w:t>
      </w:r>
      <w:r w:rsidR="00947737" w:rsidRPr="00EA07E8">
        <w:rPr>
          <w:szCs w:val="24"/>
        </w:rPr>
        <w:t xml:space="preserve">unui </w:t>
      </w:r>
      <w:r w:rsidR="0053715E" w:rsidRPr="00EA07E8">
        <w:rPr>
          <w:szCs w:val="24"/>
        </w:rPr>
        <w:t>deranjament sau al unor erori de conectare</w:t>
      </w:r>
      <w:r w:rsidR="0053715E" w:rsidRPr="0061735B">
        <w:rPr>
          <w:szCs w:val="24"/>
        </w:rPr>
        <w:t xml:space="preserve"> a</w:t>
      </w:r>
      <w:r w:rsidR="0053715E" w:rsidRPr="00EA07E8">
        <w:rPr>
          <w:szCs w:val="24"/>
        </w:rPr>
        <w:t xml:space="preserve"> grupului</w:t>
      </w:r>
      <w:r w:rsidR="0053715E" w:rsidRPr="00EE5F53">
        <w:rPr>
          <w:szCs w:val="24"/>
        </w:rPr>
        <w:t xml:space="preserve"> de măsurare </w:t>
      </w:r>
      <w:r w:rsidR="00781761" w:rsidRPr="00E8624A">
        <w:rPr>
          <w:szCs w:val="24"/>
        </w:rPr>
        <w:t xml:space="preserve">din cele </w:t>
      </w:r>
      <w:r w:rsidR="0053715E" w:rsidRPr="00E8624A">
        <w:rPr>
          <w:szCs w:val="24"/>
        </w:rPr>
        <w:t xml:space="preserve">prevăzute la </w:t>
      </w:r>
      <w:r w:rsidR="0013621F">
        <w:rPr>
          <w:szCs w:val="24"/>
        </w:rPr>
        <w:t>a</w:t>
      </w:r>
      <w:r w:rsidR="0013621F" w:rsidRPr="0013621F">
        <w:rPr>
          <w:szCs w:val="24"/>
        </w:rPr>
        <w:t>rt. 6</w:t>
      </w:r>
      <w:r w:rsidR="0053715E" w:rsidRPr="00F75635">
        <w:rPr>
          <w:szCs w:val="24"/>
        </w:rPr>
        <w:t xml:space="preserve"> </w:t>
      </w:r>
      <w:r w:rsidR="00AF2D61">
        <w:rPr>
          <w:szCs w:val="24"/>
        </w:rPr>
        <w:t xml:space="preserve">alin. (1) </w:t>
      </w:r>
      <w:r w:rsidR="00B46984" w:rsidRPr="00A11EEC">
        <w:rPr>
          <w:szCs w:val="24"/>
        </w:rPr>
        <w:t xml:space="preserve">lit. a) şi b), fără a se limita la acestea, </w:t>
      </w:r>
      <w:r w:rsidR="0053715E" w:rsidRPr="00F75635">
        <w:rPr>
          <w:szCs w:val="24"/>
        </w:rPr>
        <w:t>c</w:t>
      </w:r>
      <w:r w:rsidR="00917F21" w:rsidRPr="00F75635">
        <w:rPr>
          <w:szCs w:val="24"/>
        </w:rPr>
        <w:t xml:space="preserve">onsumul de energie electrică </w:t>
      </w:r>
      <w:r w:rsidR="00E17775" w:rsidRPr="00EE5F53">
        <w:rPr>
          <w:szCs w:val="24"/>
        </w:rPr>
        <w:t xml:space="preserve">activă </w:t>
      </w:r>
      <w:r w:rsidR="00917F21" w:rsidRPr="00EE5F53">
        <w:rPr>
          <w:szCs w:val="24"/>
        </w:rPr>
        <w:t xml:space="preserve">înregistrat eronat </w:t>
      </w:r>
      <w:bookmarkEnd w:id="36"/>
      <w:r w:rsidR="00917F21" w:rsidRPr="00EE5F53">
        <w:rPr>
          <w:szCs w:val="24"/>
        </w:rPr>
        <w:t>se corectează utilizând relaţia:</w:t>
      </w:r>
    </w:p>
    <w:p w14:paraId="65CD65F7" w14:textId="77777777" w:rsidR="00917F21" w:rsidRPr="009E5C88" w:rsidRDefault="00E17775" w:rsidP="00F30F18">
      <w:pPr>
        <w:pStyle w:val="Articol"/>
        <w:numPr>
          <w:ilvl w:val="0"/>
          <w:numId w:val="0"/>
        </w:numPr>
        <w:spacing w:line="360" w:lineRule="auto"/>
        <w:ind w:left="360" w:hanging="360"/>
        <w:jc w:val="right"/>
        <w:rPr>
          <w:szCs w:val="24"/>
        </w:rPr>
      </w:pPr>
      <w:r w:rsidRPr="009E5C88">
        <w:rPr>
          <w:b/>
          <w:noProof/>
          <w:szCs w:val="24"/>
          <w:lang w:eastAsia="ro-RO"/>
        </w:rPr>
        <w:drawing>
          <wp:inline distT="0" distB="0" distL="0" distR="0" wp14:anchorId="76689427" wp14:editId="2508A48A">
            <wp:extent cx="876300" cy="142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76300" cy="142875"/>
                    </a:xfrm>
                    <a:prstGeom prst="rect">
                      <a:avLst/>
                    </a:prstGeom>
                    <a:noFill/>
                    <a:ln>
                      <a:noFill/>
                    </a:ln>
                  </pic:spPr>
                </pic:pic>
              </a:graphicData>
            </a:graphic>
          </wp:inline>
        </w:drawing>
      </w:r>
      <w:r w:rsidR="00917F21" w:rsidRPr="009E5C88">
        <w:rPr>
          <w:szCs w:val="24"/>
        </w:rPr>
        <w:t xml:space="preserve"> </w:t>
      </w:r>
      <w:r w:rsidR="00917F21" w:rsidRPr="009E5C88">
        <w:rPr>
          <w:b/>
          <w:szCs w:val="24"/>
        </w:rPr>
        <w:t xml:space="preserve">        </w:t>
      </w:r>
      <w:r w:rsidR="00912EE4" w:rsidRPr="009E5C88">
        <w:rPr>
          <w:szCs w:val="24"/>
        </w:rPr>
        <w:t>[</w:t>
      </w:r>
      <w:r w:rsidR="00912EE4" w:rsidRPr="009E5C88">
        <w:rPr>
          <w:szCs w:val="24"/>
          <w:lang w:val="en-US"/>
        </w:rPr>
        <w:t>kWh</w:t>
      </w:r>
      <w:r w:rsidR="00912EE4" w:rsidRPr="009E5C88">
        <w:rPr>
          <w:szCs w:val="24"/>
        </w:rPr>
        <w:t>]</w:t>
      </w:r>
      <w:r w:rsidR="00917F21" w:rsidRPr="009E5C88">
        <w:rPr>
          <w:szCs w:val="24"/>
        </w:rPr>
        <w:t xml:space="preserve">                                                                          </w:t>
      </w:r>
      <w:r w:rsidR="00917F21" w:rsidRPr="009E5C88">
        <w:rPr>
          <w:b/>
          <w:szCs w:val="24"/>
        </w:rPr>
        <w:tab/>
      </w:r>
    </w:p>
    <w:p w14:paraId="13CDAC05" w14:textId="77777777" w:rsidR="00917F21" w:rsidRPr="009E5C88" w:rsidRDefault="00917F21" w:rsidP="00F30F18">
      <w:pPr>
        <w:pStyle w:val="Articol"/>
        <w:numPr>
          <w:ilvl w:val="0"/>
          <w:numId w:val="0"/>
        </w:numPr>
        <w:spacing w:line="360" w:lineRule="auto"/>
        <w:ind w:left="360" w:hanging="360"/>
        <w:rPr>
          <w:szCs w:val="24"/>
        </w:rPr>
      </w:pPr>
      <w:r w:rsidRPr="009E5C88">
        <w:rPr>
          <w:szCs w:val="24"/>
        </w:rPr>
        <w:tab/>
        <w:t>în care:</w:t>
      </w:r>
    </w:p>
    <w:p w14:paraId="544CF5E3" w14:textId="77777777" w:rsidR="00917F21" w:rsidRPr="009E5C88" w:rsidRDefault="00917F21" w:rsidP="00F30F18">
      <w:pPr>
        <w:pStyle w:val="Articol"/>
        <w:numPr>
          <w:ilvl w:val="0"/>
          <w:numId w:val="0"/>
        </w:numPr>
        <w:spacing w:line="360" w:lineRule="auto"/>
        <w:ind w:left="720" w:hanging="360"/>
        <w:rPr>
          <w:szCs w:val="24"/>
        </w:rPr>
      </w:pPr>
      <w:r w:rsidRPr="009E5C88">
        <w:rPr>
          <w:i/>
          <w:szCs w:val="24"/>
        </w:rPr>
        <w:t>W</w:t>
      </w:r>
      <w:r w:rsidRPr="009E5C88">
        <w:rPr>
          <w:i/>
          <w:szCs w:val="24"/>
          <w:vertAlign w:val="subscript"/>
        </w:rPr>
        <w:t>cor</w:t>
      </w:r>
      <w:r w:rsidRPr="009E5C88">
        <w:rPr>
          <w:i/>
          <w:szCs w:val="24"/>
        </w:rPr>
        <w:t xml:space="preserve"> – </w:t>
      </w:r>
      <w:r w:rsidRPr="009E5C88">
        <w:rPr>
          <w:szCs w:val="24"/>
        </w:rPr>
        <w:t>cantitatea  de energie electrică activă consumată</w:t>
      </w:r>
      <w:r w:rsidR="006C3A68" w:rsidRPr="009E5C88">
        <w:rPr>
          <w:szCs w:val="24"/>
        </w:rPr>
        <w:t>,</w:t>
      </w:r>
      <w:r w:rsidRPr="009E5C88">
        <w:rPr>
          <w:szCs w:val="24"/>
        </w:rPr>
        <w:t xml:space="preserve"> corectată</w:t>
      </w:r>
      <w:r w:rsidR="00912EE4" w:rsidRPr="009E5C88">
        <w:rPr>
          <w:szCs w:val="24"/>
        </w:rPr>
        <w:t xml:space="preserve">   </w:t>
      </w:r>
      <w:r w:rsidR="00912EE4" w:rsidRPr="009E5C88">
        <w:rPr>
          <w:b/>
          <w:szCs w:val="24"/>
        </w:rPr>
        <w:t xml:space="preserve"> </w:t>
      </w:r>
      <w:r w:rsidR="00912EE4" w:rsidRPr="009E5C88">
        <w:rPr>
          <w:szCs w:val="24"/>
        </w:rPr>
        <w:t>[</w:t>
      </w:r>
      <w:r w:rsidR="00912EE4" w:rsidRPr="009E5C88">
        <w:rPr>
          <w:szCs w:val="24"/>
          <w:lang w:val="en-US"/>
        </w:rPr>
        <w:t>kWh</w:t>
      </w:r>
      <w:r w:rsidR="00912EE4" w:rsidRPr="009E5C88">
        <w:rPr>
          <w:szCs w:val="24"/>
        </w:rPr>
        <w:t>]</w:t>
      </w:r>
    </w:p>
    <w:p w14:paraId="2781D68A" w14:textId="77777777" w:rsidR="0053715E" w:rsidRPr="009E5C88" w:rsidRDefault="00917F21" w:rsidP="00F30F18">
      <w:pPr>
        <w:pStyle w:val="Articol"/>
        <w:numPr>
          <w:ilvl w:val="0"/>
          <w:numId w:val="0"/>
        </w:numPr>
        <w:spacing w:line="360" w:lineRule="auto"/>
        <w:ind w:left="720" w:hanging="360"/>
        <w:rPr>
          <w:szCs w:val="24"/>
        </w:rPr>
      </w:pPr>
      <w:r w:rsidRPr="009E5C88">
        <w:rPr>
          <w:i/>
          <w:szCs w:val="24"/>
        </w:rPr>
        <w:t>W</w:t>
      </w:r>
      <w:r w:rsidRPr="009E5C88">
        <w:rPr>
          <w:i/>
          <w:szCs w:val="24"/>
          <w:vertAlign w:val="subscript"/>
        </w:rPr>
        <w:t>e</w:t>
      </w:r>
      <w:r w:rsidRPr="009E5C88">
        <w:rPr>
          <w:szCs w:val="24"/>
        </w:rPr>
        <w:t xml:space="preserve"> – cantitatea de energie electrică activă înregistrată eronat</w:t>
      </w:r>
      <w:r w:rsidR="006C3A68" w:rsidRPr="009E5C88">
        <w:rPr>
          <w:szCs w:val="24"/>
        </w:rPr>
        <w:t xml:space="preserve"> de contor</w:t>
      </w:r>
      <w:r w:rsidR="00912EE4" w:rsidRPr="009E5C88">
        <w:rPr>
          <w:szCs w:val="24"/>
        </w:rPr>
        <w:t xml:space="preserve">  [</w:t>
      </w:r>
      <w:r w:rsidR="00912EE4" w:rsidRPr="009E5C88">
        <w:rPr>
          <w:szCs w:val="24"/>
          <w:lang w:val="en-US"/>
        </w:rPr>
        <w:t>kWh</w:t>
      </w:r>
      <w:r w:rsidR="00912EE4" w:rsidRPr="009E5C88">
        <w:rPr>
          <w:szCs w:val="24"/>
        </w:rPr>
        <w:t xml:space="preserve">]  </w:t>
      </w:r>
    </w:p>
    <w:p w14:paraId="3B103424" w14:textId="77777777" w:rsidR="00917F21" w:rsidRPr="009E5C88" w:rsidRDefault="0053715E" w:rsidP="00F30F18">
      <w:pPr>
        <w:pStyle w:val="Articol"/>
        <w:numPr>
          <w:ilvl w:val="0"/>
          <w:numId w:val="0"/>
        </w:numPr>
        <w:spacing w:line="360" w:lineRule="auto"/>
        <w:ind w:left="720" w:hanging="360"/>
        <w:rPr>
          <w:szCs w:val="24"/>
        </w:rPr>
      </w:pPr>
      <w:r w:rsidRPr="009E5C88">
        <w:rPr>
          <w:i/>
          <w:szCs w:val="24"/>
        </w:rPr>
        <w:t xml:space="preserve">K </w:t>
      </w:r>
      <w:r w:rsidRPr="009E5C88">
        <w:rPr>
          <w:szCs w:val="24"/>
        </w:rPr>
        <w:t>– factor de corecție.</w:t>
      </w:r>
      <w:r w:rsidR="00912EE4" w:rsidRPr="009E5C88">
        <w:rPr>
          <w:szCs w:val="24"/>
        </w:rPr>
        <w:t xml:space="preserve">                                                                        </w:t>
      </w:r>
    </w:p>
    <w:p w14:paraId="77AD11E8" w14:textId="32CDA8C1" w:rsidR="00431D85" w:rsidRPr="009E5C88" w:rsidRDefault="00917F21" w:rsidP="00F30F18">
      <w:pPr>
        <w:pStyle w:val="Articol"/>
        <w:numPr>
          <w:ilvl w:val="0"/>
          <w:numId w:val="13"/>
        </w:numPr>
        <w:spacing w:line="360" w:lineRule="auto"/>
        <w:ind w:left="142" w:hanging="142"/>
        <w:rPr>
          <w:szCs w:val="24"/>
        </w:rPr>
      </w:pPr>
      <w:r w:rsidRPr="009E5C88">
        <w:rPr>
          <w:szCs w:val="24"/>
        </w:rPr>
        <w:t>Factorul de corecţie K se alege în funcție de</w:t>
      </w:r>
      <w:r w:rsidR="00862EEE">
        <w:rPr>
          <w:szCs w:val="24"/>
        </w:rPr>
        <w:t xml:space="preserve"> tipul</w:t>
      </w:r>
      <w:r w:rsidR="00431D85" w:rsidRPr="009E5C88">
        <w:rPr>
          <w:szCs w:val="24"/>
        </w:rPr>
        <w:t>:</w:t>
      </w:r>
    </w:p>
    <w:p w14:paraId="4594E066" w14:textId="6BF03E6F" w:rsidR="00431D85" w:rsidRPr="009E5C88" w:rsidRDefault="00917F21" w:rsidP="00F30F18">
      <w:pPr>
        <w:pStyle w:val="Articol"/>
        <w:numPr>
          <w:ilvl w:val="0"/>
          <w:numId w:val="10"/>
        </w:numPr>
        <w:spacing w:line="360" w:lineRule="auto"/>
        <w:ind w:firstLine="0"/>
        <w:rPr>
          <w:szCs w:val="24"/>
        </w:rPr>
      </w:pPr>
      <w:r w:rsidRPr="009E5C88">
        <w:rPr>
          <w:szCs w:val="24"/>
        </w:rPr>
        <w:t>eror</w:t>
      </w:r>
      <w:r w:rsidR="00862EEE">
        <w:rPr>
          <w:szCs w:val="24"/>
        </w:rPr>
        <w:t>ii</w:t>
      </w:r>
      <w:r w:rsidRPr="009E5C88">
        <w:rPr>
          <w:szCs w:val="24"/>
        </w:rPr>
        <w:t xml:space="preserve"> de cone</w:t>
      </w:r>
      <w:r w:rsidR="005964A9" w:rsidRPr="009E5C88">
        <w:rPr>
          <w:szCs w:val="24"/>
        </w:rPr>
        <w:t>ctare</w:t>
      </w:r>
      <w:r w:rsidR="00431D85" w:rsidRPr="009E5C88">
        <w:rPr>
          <w:szCs w:val="24"/>
        </w:rPr>
        <w:t>;</w:t>
      </w:r>
    </w:p>
    <w:p w14:paraId="7B719147" w14:textId="7A98139E" w:rsidR="00917F21" w:rsidRPr="009E5C88" w:rsidRDefault="00917F21" w:rsidP="00F30F18">
      <w:pPr>
        <w:pStyle w:val="Articol"/>
        <w:numPr>
          <w:ilvl w:val="0"/>
          <w:numId w:val="10"/>
        </w:numPr>
        <w:spacing w:line="360" w:lineRule="auto"/>
        <w:ind w:firstLine="0"/>
        <w:rPr>
          <w:szCs w:val="24"/>
        </w:rPr>
      </w:pPr>
      <w:r w:rsidRPr="009E5C88">
        <w:rPr>
          <w:szCs w:val="24"/>
        </w:rPr>
        <w:t>de deranjament identificat.</w:t>
      </w:r>
    </w:p>
    <w:p w14:paraId="4EDF4408" w14:textId="373598CC" w:rsidR="00917F21" w:rsidRPr="009E5C88" w:rsidRDefault="00917F21" w:rsidP="00F30F18">
      <w:pPr>
        <w:pStyle w:val="Articol"/>
        <w:numPr>
          <w:ilvl w:val="0"/>
          <w:numId w:val="13"/>
        </w:numPr>
        <w:spacing w:line="360" w:lineRule="auto"/>
        <w:ind w:left="142" w:hanging="142"/>
        <w:rPr>
          <w:szCs w:val="24"/>
        </w:rPr>
      </w:pPr>
      <w:r w:rsidRPr="009E5C88">
        <w:rPr>
          <w:szCs w:val="24"/>
        </w:rPr>
        <w:t>Valorile factorilor de corecţie</w:t>
      </w:r>
      <w:r w:rsidR="00EA5D03" w:rsidRPr="009E5C88">
        <w:rPr>
          <w:szCs w:val="24"/>
        </w:rPr>
        <w:t xml:space="preserve"> K</w:t>
      </w:r>
      <w:r w:rsidRPr="009E5C88">
        <w:rPr>
          <w:szCs w:val="24"/>
        </w:rPr>
        <w:t xml:space="preserve"> pentru energia electrică activă, în cazul grupurilor de măsurare cu contoare având trei sisteme de măsurare, în montaj direct, semidirect sau indirect, sunt </w:t>
      </w:r>
      <w:r w:rsidR="008F5980" w:rsidRPr="009E5C88">
        <w:rPr>
          <w:szCs w:val="24"/>
        </w:rPr>
        <w:t>prevăzute</w:t>
      </w:r>
      <w:r w:rsidRPr="009E5C88">
        <w:rPr>
          <w:szCs w:val="24"/>
        </w:rPr>
        <w:t xml:space="preserve"> în </w:t>
      </w:r>
      <w:r w:rsidR="009C458E" w:rsidRPr="009E5C88">
        <w:rPr>
          <w:szCs w:val="24"/>
        </w:rPr>
        <w:t>a</w:t>
      </w:r>
      <w:r w:rsidRPr="009E5C88">
        <w:rPr>
          <w:szCs w:val="24"/>
        </w:rPr>
        <w:t xml:space="preserve">nexa </w:t>
      </w:r>
      <w:r w:rsidR="00944C32" w:rsidRPr="009E5C88">
        <w:rPr>
          <w:szCs w:val="24"/>
        </w:rPr>
        <w:t xml:space="preserve">nr. </w:t>
      </w:r>
      <w:r w:rsidR="000F6C08">
        <w:rPr>
          <w:szCs w:val="24"/>
        </w:rPr>
        <w:t>2</w:t>
      </w:r>
      <w:r w:rsidR="005C3266" w:rsidRPr="009E5C88">
        <w:rPr>
          <w:szCs w:val="24"/>
        </w:rPr>
        <w:t xml:space="preserve"> </w:t>
      </w:r>
      <w:r w:rsidRPr="009E5C88">
        <w:rPr>
          <w:szCs w:val="24"/>
        </w:rPr>
        <w:t xml:space="preserve">la prezenta procedură. </w:t>
      </w:r>
    </w:p>
    <w:p w14:paraId="6641CED4" w14:textId="1E33A274" w:rsidR="00917F21" w:rsidRDefault="00917F21" w:rsidP="00F30F18">
      <w:pPr>
        <w:pStyle w:val="Articol"/>
        <w:numPr>
          <w:ilvl w:val="0"/>
          <w:numId w:val="13"/>
        </w:numPr>
        <w:spacing w:line="360" w:lineRule="auto"/>
        <w:ind w:left="142" w:hanging="142"/>
        <w:rPr>
          <w:szCs w:val="24"/>
        </w:rPr>
      </w:pPr>
      <w:r w:rsidRPr="009E5C88">
        <w:rPr>
          <w:szCs w:val="24"/>
        </w:rPr>
        <w:t>Valorile factorilor de corecţie</w:t>
      </w:r>
      <w:r w:rsidR="00732067" w:rsidRPr="009E5C88">
        <w:rPr>
          <w:szCs w:val="24"/>
        </w:rPr>
        <w:t xml:space="preserve"> K</w:t>
      </w:r>
      <w:r w:rsidRPr="009E5C88">
        <w:rPr>
          <w:szCs w:val="24"/>
        </w:rPr>
        <w:t xml:space="preserve"> pentru energia electrică activă în cazul grupurilor de măsurare  cu contoare având două sisteme de măsurare, în montaj semidirect sau indirect, sunt </w:t>
      </w:r>
      <w:r w:rsidR="008F5980" w:rsidRPr="009E5C88">
        <w:rPr>
          <w:szCs w:val="24"/>
        </w:rPr>
        <w:t>prevăzute</w:t>
      </w:r>
      <w:r w:rsidRPr="009E5C88">
        <w:rPr>
          <w:szCs w:val="24"/>
        </w:rPr>
        <w:t xml:space="preserve"> în </w:t>
      </w:r>
      <w:r w:rsidR="009C458E" w:rsidRPr="009E5C88">
        <w:rPr>
          <w:szCs w:val="24"/>
        </w:rPr>
        <w:t>a</w:t>
      </w:r>
      <w:r w:rsidRPr="009E5C88">
        <w:rPr>
          <w:szCs w:val="24"/>
        </w:rPr>
        <w:t xml:space="preserve">nexa </w:t>
      </w:r>
      <w:r w:rsidR="00944C32" w:rsidRPr="009E5C88">
        <w:rPr>
          <w:szCs w:val="24"/>
        </w:rPr>
        <w:t xml:space="preserve">nr. </w:t>
      </w:r>
      <w:r w:rsidR="000F6C08">
        <w:rPr>
          <w:szCs w:val="24"/>
        </w:rPr>
        <w:t>3</w:t>
      </w:r>
      <w:r w:rsidR="005C3266" w:rsidRPr="009E5C88">
        <w:rPr>
          <w:szCs w:val="24"/>
        </w:rPr>
        <w:t xml:space="preserve"> </w:t>
      </w:r>
      <w:r w:rsidRPr="009E5C88">
        <w:rPr>
          <w:szCs w:val="24"/>
        </w:rPr>
        <w:t xml:space="preserve">la prezenta procedură. </w:t>
      </w:r>
      <w:r w:rsidR="00EF7087" w:rsidRPr="009E5C88">
        <w:rPr>
          <w:szCs w:val="24"/>
        </w:rPr>
        <w:t xml:space="preserve">   </w:t>
      </w:r>
    </w:p>
    <w:p w14:paraId="404DD376" w14:textId="60DE10EB" w:rsidR="00B46984" w:rsidRPr="00EA07E8" w:rsidRDefault="00B46984" w:rsidP="00F30F18">
      <w:pPr>
        <w:pStyle w:val="Articol"/>
        <w:numPr>
          <w:ilvl w:val="0"/>
          <w:numId w:val="13"/>
        </w:numPr>
        <w:spacing w:line="360" w:lineRule="auto"/>
        <w:ind w:left="142" w:hanging="142"/>
        <w:rPr>
          <w:szCs w:val="24"/>
        </w:rPr>
      </w:pPr>
      <w:r w:rsidRPr="00EA07E8">
        <w:rPr>
          <w:szCs w:val="24"/>
        </w:rPr>
        <w:t>Factorii de corecție K sunt constanți sa</w:t>
      </w:r>
      <w:r w:rsidRPr="0061735B">
        <w:rPr>
          <w:szCs w:val="24"/>
        </w:rPr>
        <w:t xml:space="preserve">u variabili, în funcție de defazajul φ dintre tensiunea și curentul electric aferente consumului de energie electrică. </w:t>
      </w:r>
      <w:r w:rsidR="000B24DE">
        <w:rPr>
          <w:szCs w:val="24"/>
        </w:rPr>
        <w:t>Având în vedere</w:t>
      </w:r>
      <w:r w:rsidR="00CF0B5A">
        <w:rPr>
          <w:szCs w:val="24"/>
        </w:rPr>
        <w:t xml:space="preserve"> faptul</w:t>
      </w:r>
      <w:r w:rsidR="000B24DE">
        <w:rPr>
          <w:szCs w:val="24"/>
        </w:rPr>
        <w:t xml:space="preserve"> că </w:t>
      </w:r>
      <w:r w:rsidRPr="00CF0B5A">
        <w:rPr>
          <w:rFonts w:eastAsia="Swiss911 XCm BT"/>
          <w:szCs w:val="24"/>
        </w:rPr>
        <w:t xml:space="preserve">defazajul </w:t>
      </w:r>
      <w:r w:rsidRPr="00CF0B5A">
        <w:rPr>
          <w:szCs w:val="24"/>
        </w:rPr>
        <w:t>φ</w:t>
      </w:r>
      <w:r w:rsidRPr="00CF0B5A">
        <w:rPr>
          <w:rFonts w:eastAsia="Swiss911 XCm BT"/>
          <w:szCs w:val="24"/>
        </w:rPr>
        <w:t xml:space="preserve"> variază în timp, în funcţie de regimul de consum de energie electrică activă şi de energie electrică</w:t>
      </w:r>
      <w:r w:rsidRPr="00444460">
        <w:rPr>
          <w:rFonts w:eastAsia="Swiss911 XCm BT"/>
          <w:szCs w:val="24"/>
        </w:rPr>
        <w:t xml:space="preserve"> reactivă, se stabileşte o valoare medie a acestuia pe durata de timp în care consumul de energie electrică a fost înregistrat eronat.</w:t>
      </w:r>
      <w:r w:rsidRPr="00444460">
        <w:rPr>
          <w:szCs w:val="24"/>
        </w:rPr>
        <w:t xml:space="preserve"> La corectarea consumului de energie electrică se consideră că defazajul φ este acelaşi pe toate cele trei faze</w:t>
      </w:r>
      <w:r w:rsidRPr="00EA07E8">
        <w:rPr>
          <w:szCs w:val="24"/>
        </w:rPr>
        <w:t>.</w:t>
      </w:r>
    </w:p>
    <w:p w14:paraId="4CBEABB5" w14:textId="51DBDC82" w:rsidR="00B651BD" w:rsidRPr="00A11EEC" w:rsidRDefault="00B651BD" w:rsidP="00F30F18">
      <w:pPr>
        <w:pStyle w:val="Articol"/>
        <w:numPr>
          <w:ilvl w:val="0"/>
          <w:numId w:val="13"/>
        </w:numPr>
        <w:spacing w:line="360" w:lineRule="auto"/>
        <w:ind w:left="142" w:hanging="142"/>
        <w:rPr>
          <w:szCs w:val="24"/>
        </w:rPr>
      </w:pPr>
      <w:r w:rsidRPr="009E5C88">
        <w:rPr>
          <w:rFonts w:eastAsia="Swiss911 XCm BT"/>
          <w:szCs w:val="24"/>
        </w:rPr>
        <w:t>Defazajul</w:t>
      </w:r>
      <w:r>
        <w:rPr>
          <w:rFonts w:eastAsia="Swiss911 XCm BT"/>
          <w:szCs w:val="24"/>
        </w:rPr>
        <w:t xml:space="preserve">  </w:t>
      </w:r>
      <w:r w:rsidRPr="009E5C88">
        <w:rPr>
          <w:szCs w:val="24"/>
        </w:rPr>
        <w:t>φ</w:t>
      </w:r>
      <w:r w:rsidRPr="009E5C88">
        <w:rPr>
          <w:rFonts w:eastAsia="Swiss911 XCm BT"/>
          <w:szCs w:val="24"/>
        </w:rPr>
        <w:t xml:space="preserve"> </w:t>
      </w:r>
      <w:r w:rsidRPr="009E5C88">
        <w:rPr>
          <w:rFonts w:eastAsia="Swiss911 XCm BT"/>
          <w:szCs w:val="24"/>
        </w:rPr>
        <w:fldChar w:fldCharType="begin"/>
      </w:r>
      <w:r w:rsidRPr="009E5C88">
        <w:rPr>
          <w:rFonts w:eastAsia="Swiss911 XCm BT"/>
          <w:szCs w:val="24"/>
        </w:rPr>
        <w:instrText xml:space="preserve"> QUOTE </w:instrText>
      </w:r>
      <w:r w:rsidRPr="009E5C88">
        <w:rPr>
          <w:rFonts w:eastAsia="Swiss911 XCm BT"/>
          <w:noProof/>
          <w:szCs w:val="24"/>
          <w:lang w:eastAsia="ro-RO"/>
        </w:rPr>
        <w:drawing>
          <wp:inline distT="0" distB="0" distL="0" distR="0" wp14:anchorId="3791BADC" wp14:editId="6CBA51B3">
            <wp:extent cx="428625" cy="14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8625" cy="142875"/>
                    </a:xfrm>
                    <a:prstGeom prst="rect">
                      <a:avLst/>
                    </a:prstGeom>
                    <a:noFill/>
                    <a:ln>
                      <a:noFill/>
                    </a:ln>
                  </pic:spPr>
                </pic:pic>
              </a:graphicData>
            </a:graphic>
          </wp:inline>
        </w:drawing>
      </w:r>
      <w:r w:rsidRPr="009E5C88">
        <w:rPr>
          <w:rFonts w:eastAsia="Swiss911 XCm BT"/>
          <w:szCs w:val="24"/>
        </w:rPr>
        <w:instrText xml:space="preserve"> </w:instrText>
      </w:r>
      <w:r w:rsidRPr="009E5C88">
        <w:rPr>
          <w:rFonts w:eastAsia="Swiss911 XCm BT"/>
          <w:szCs w:val="24"/>
        </w:rPr>
        <w:fldChar w:fldCharType="end"/>
      </w:r>
      <w:r w:rsidRPr="009E5C88">
        <w:rPr>
          <w:rFonts w:eastAsia="Swiss911 XCm BT"/>
          <w:szCs w:val="24"/>
        </w:rPr>
        <w:t xml:space="preserve">utilizat la corectarea </w:t>
      </w:r>
      <w:r w:rsidRPr="00EA07E8">
        <w:rPr>
          <w:rFonts w:eastAsia="Swiss911 XCm BT"/>
          <w:szCs w:val="24"/>
        </w:rPr>
        <w:t>consumului înregistrat eronat</w:t>
      </w:r>
      <w:r>
        <w:rPr>
          <w:rFonts w:eastAsia="Swiss911 XCm BT"/>
          <w:szCs w:val="24"/>
        </w:rPr>
        <w:t xml:space="preserve"> </w:t>
      </w:r>
      <w:r w:rsidRPr="009E5C88">
        <w:rPr>
          <w:rFonts w:eastAsia="Swiss911 XCm BT"/>
          <w:szCs w:val="24"/>
        </w:rPr>
        <w:t>se determină fie în baza datelor istorice de consum</w:t>
      </w:r>
      <w:r w:rsidR="00EA3060">
        <w:rPr>
          <w:rFonts w:eastAsia="Swiss911 XCm BT"/>
          <w:szCs w:val="24"/>
        </w:rPr>
        <w:t xml:space="preserve"> </w:t>
      </w:r>
      <w:r w:rsidR="00C2396B">
        <w:rPr>
          <w:rFonts w:eastAsia="Swiss911 XCm BT"/>
          <w:szCs w:val="24"/>
        </w:rPr>
        <w:t>(</w:t>
      </w:r>
      <w:r w:rsidR="00CC20BE">
        <w:rPr>
          <w:rFonts w:eastAsia="Swiss911 XCm BT"/>
          <w:szCs w:val="24"/>
        </w:rPr>
        <w:t>maximum 3 ani</w:t>
      </w:r>
      <w:r w:rsidR="00C2396B">
        <w:rPr>
          <w:rFonts w:eastAsia="Swiss911 XCm BT"/>
          <w:szCs w:val="24"/>
        </w:rPr>
        <w:t>)</w:t>
      </w:r>
      <w:r w:rsidRPr="009E5C88">
        <w:rPr>
          <w:rFonts w:eastAsia="Swiss911 XCm BT"/>
          <w:szCs w:val="24"/>
        </w:rPr>
        <w:t>, fie pe baza măsurătorilor de energie activă şi reactivă efectuate pentru o perioadă de cel puţin 7 zile, dar nu mai mult de 30 de zile după corectarea montajului, în condiţiile în care nu se modifică regimul de funcţionare şi comportamentul de consum al CF.</w:t>
      </w:r>
    </w:p>
    <w:p w14:paraId="01B2EF3A" w14:textId="73CD30BB" w:rsidR="00D6078F" w:rsidRDefault="00D6078F" w:rsidP="00F30F18">
      <w:pPr>
        <w:pStyle w:val="Articol"/>
        <w:numPr>
          <w:ilvl w:val="0"/>
          <w:numId w:val="13"/>
        </w:numPr>
        <w:spacing w:line="360" w:lineRule="auto"/>
        <w:ind w:left="142" w:hanging="142"/>
        <w:rPr>
          <w:szCs w:val="24"/>
        </w:rPr>
      </w:pPr>
      <w:r w:rsidRPr="009E5C88">
        <w:rPr>
          <w:szCs w:val="24"/>
        </w:rPr>
        <w:t>În cazul în care nu poate</w:t>
      </w:r>
      <w:r w:rsidRPr="00D6078F">
        <w:rPr>
          <w:szCs w:val="24"/>
        </w:rPr>
        <w:t xml:space="preserve"> </w:t>
      </w:r>
      <w:r w:rsidRPr="009E5C88">
        <w:rPr>
          <w:szCs w:val="24"/>
        </w:rPr>
        <w:t xml:space="preserve">fi determinată valoarea medie a defazajului φ </w:t>
      </w:r>
      <w:r w:rsidRPr="009E5C88">
        <w:rPr>
          <w:rFonts w:eastAsia="Swiss911 XCm BT"/>
          <w:szCs w:val="24"/>
        </w:rPr>
        <w:t>pe durata de timp în care consumul de energie electrică a fost înregistrat eronat</w:t>
      </w:r>
      <w:r w:rsidRPr="009E5C88">
        <w:rPr>
          <w:szCs w:val="24"/>
        </w:rPr>
        <w:t xml:space="preserve"> în conformitate cu prevederile alin. (</w:t>
      </w:r>
      <w:r>
        <w:rPr>
          <w:szCs w:val="24"/>
        </w:rPr>
        <w:t>6</w:t>
      </w:r>
      <w:r w:rsidRPr="009E5C88">
        <w:rPr>
          <w:szCs w:val="24"/>
        </w:rPr>
        <w:t>), valorile factorilor de corecție K se determină pe baza defazajului φ corespunzător factorului de putere 0,9</w:t>
      </w:r>
      <w:r>
        <w:rPr>
          <w:szCs w:val="24"/>
        </w:rPr>
        <w:t>.</w:t>
      </w:r>
    </w:p>
    <w:p w14:paraId="78DFB00D" w14:textId="780F909B" w:rsidR="008F5DBF" w:rsidRPr="009E5C88" w:rsidRDefault="008F5DBF" w:rsidP="00F30F18">
      <w:pPr>
        <w:pStyle w:val="Articol"/>
        <w:numPr>
          <w:ilvl w:val="0"/>
          <w:numId w:val="13"/>
        </w:numPr>
        <w:spacing w:line="360" w:lineRule="auto"/>
        <w:ind w:left="90" w:hanging="90"/>
        <w:rPr>
          <w:szCs w:val="24"/>
        </w:rPr>
      </w:pPr>
      <w:r w:rsidRPr="009E5C88">
        <w:rPr>
          <w:szCs w:val="24"/>
        </w:rPr>
        <w:t xml:space="preserve">OR și CF pot conveni de comun acord asupra unei alte metode de determinare a defazajului φ, inclusiv apelând la un expert de terță parte. </w:t>
      </w:r>
    </w:p>
    <w:p w14:paraId="0C1955A9" w14:textId="274EDAA5" w:rsidR="00917F21" w:rsidRPr="009E5C88" w:rsidRDefault="00917F21" w:rsidP="00F30F18">
      <w:pPr>
        <w:pStyle w:val="Articol"/>
        <w:numPr>
          <w:ilvl w:val="0"/>
          <w:numId w:val="13"/>
        </w:numPr>
        <w:tabs>
          <w:tab w:val="clear" w:pos="851"/>
        </w:tabs>
        <w:spacing w:line="360" w:lineRule="auto"/>
        <w:ind w:left="90" w:hanging="90"/>
        <w:rPr>
          <w:szCs w:val="24"/>
        </w:rPr>
      </w:pPr>
      <w:r w:rsidRPr="00EA07E8">
        <w:rPr>
          <w:szCs w:val="24"/>
        </w:rPr>
        <w:t>În cazul constatării prezenţei</w:t>
      </w:r>
      <w:r w:rsidR="000C10E2" w:rsidRPr="00EA07E8">
        <w:rPr>
          <w:szCs w:val="24"/>
        </w:rPr>
        <w:t xml:space="preserve"> </w:t>
      </w:r>
      <w:r w:rsidRPr="0061735B">
        <w:rPr>
          <w:szCs w:val="24"/>
        </w:rPr>
        <w:t>concomitent</w:t>
      </w:r>
      <w:r w:rsidR="000C10E2" w:rsidRPr="0061735B">
        <w:rPr>
          <w:szCs w:val="24"/>
        </w:rPr>
        <w:t>e</w:t>
      </w:r>
      <w:r w:rsidRPr="0061735B">
        <w:rPr>
          <w:szCs w:val="24"/>
        </w:rPr>
        <w:t xml:space="preserve"> a două sau </w:t>
      </w:r>
      <w:r w:rsidR="0097349A" w:rsidRPr="0061735B">
        <w:rPr>
          <w:szCs w:val="24"/>
        </w:rPr>
        <w:t xml:space="preserve">a </w:t>
      </w:r>
      <w:r w:rsidRPr="00112578">
        <w:rPr>
          <w:szCs w:val="24"/>
        </w:rPr>
        <w:t>mai multor tipuri de erori de conexiune sau deranjamente,</w:t>
      </w:r>
      <w:r w:rsidRPr="009E5C88">
        <w:rPr>
          <w:szCs w:val="24"/>
        </w:rPr>
        <w:t xml:space="preserve"> care conduc fiecare la înregistrarea eronată a</w:t>
      </w:r>
      <w:r w:rsidR="0097349A" w:rsidRPr="009E5C88">
        <w:rPr>
          <w:szCs w:val="24"/>
        </w:rPr>
        <w:t xml:space="preserve"> consumului de </w:t>
      </w:r>
      <w:r w:rsidRPr="009E5C88">
        <w:rPr>
          <w:szCs w:val="24"/>
        </w:rPr>
        <w:t>energie</w:t>
      </w:r>
      <w:r w:rsidR="0097349A" w:rsidRPr="009E5C88">
        <w:rPr>
          <w:szCs w:val="24"/>
        </w:rPr>
        <w:t xml:space="preserve"> electrică</w:t>
      </w:r>
      <w:r w:rsidRPr="009E5C88">
        <w:rPr>
          <w:szCs w:val="24"/>
        </w:rPr>
        <w:t xml:space="preserve">, se aplică </w:t>
      </w:r>
      <w:r w:rsidR="0092216C" w:rsidRPr="009E5C88">
        <w:rPr>
          <w:szCs w:val="24"/>
        </w:rPr>
        <w:t xml:space="preserve">după caz, </w:t>
      </w:r>
      <w:r w:rsidRPr="009E5C88">
        <w:rPr>
          <w:szCs w:val="24"/>
        </w:rPr>
        <w:t>succesiv, corecţia corespunzătoare fiecărui tip de eroare.</w:t>
      </w:r>
    </w:p>
    <w:p w14:paraId="783A084E" w14:textId="595361E2" w:rsidR="0065601D" w:rsidRPr="00EE5F53" w:rsidRDefault="00912EE4" w:rsidP="00F30F18">
      <w:pPr>
        <w:pStyle w:val="Articol"/>
        <w:spacing w:line="360" w:lineRule="auto"/>
        <w:ind w:left="0" w:firstLine="0"/>
        <w:rPr>
          <w:szCs w:val="24"/>
        </w:rPr>
      </w:pPr>
      <w:r w:rsidRPr="009E5C88">
        <w:rPr>
          <w:szCs w:val="24"/>
        </w:rPr>
        <w:t xml:space="preserve">- </w:t>
      </w:r>
      <w:r w:rsidR="00942E2B">
        <w:rPr>
          <w:szCs w:val="24"/>
        </w:rPr>
        <w:t xml:space="preserve">În </w:t>
      </w:r>
      <w:r w:rsidR="00BF6566">
        <w:rPr>
          <w:szCs w:val="24"/>
        </w:rPr>
        <w:t xml:space="preserve">situaţia </w:t>
      </w:r>
      <w:r w:rsidR="00942E2B">
        <w:rPr>
          <w:szCs w:val="24"/>
        </w:rPr>
        <w:t>prevăzut</w:t>
      </w:r>
      <w:r w:rsidR="00BF6566">
        <w:rPr>
          <w:szCs w:val="24"/>
        </w:rPr>
        <w:t>ă</w:t>
      </w:r>
      <w:r w:rsidR="00942E2B">
        <w:rPr>
          <w:szCs w:val="24"/>
        </w:rPr>
        <w:t xml:space="preserve"> la</w:t>
      </w:r>
      <w:r w:rsidR="002C77D3">
        <w:rPr>
          <w:szCs w:val="24"/>
        </w:rPr>
        <w:t xml:space="preserve"> </w:t>
      </w:r>
      <w:r w:rsidR="00BF6566">
        <w:rPr>
          <w:szCs w:val="24"/>
        </w:rPr>
        <w:t>a</w:t>
      </w:r>
      <w:r w:rsidR="00BF6566" w:rsidRPr="00BF6566">
        <w:rPr>
          <w:szCs w:val="24"/>
        </w:rPr>
        <w:t>rt. 6</w:t>
      </w:r>
      <w:r w:rsidR="00AF2D61">
        <w:rPr>
          <w:szCs w:val="24"/>
        </w:rPr>
        <w:t xml:space="preserve"> alin. (1)</w:t>
      </w:r>
      <w:r w:rsidR="002C77D3">
        <w:rPr>
          <w:szCs w:val="24"/>
        </w:rPr>
        <w:t xml:space="preserve"> lit. c)</w:t>
      </w:r>
      <w:r w:rsidR="002C77D3" w:rsidRPr="00A11EEC">
        <w:rPr>
          <w:szCs w:val="24"/>
        </w:rPr>
        <w:t xml:space="preserve"> </w:t>
      </w:r>
      <w:r w:rsidR="0065601D" w:rsidRPr="00A11EEC">
        <w:rPr>
          <w:szCs w:val="24"/>
        </w:rPr>
        <w:t>identificat</w:t>
      </w:r>
      <w:r w:rsidR="00BF6566">
        <w:rPr>
          <w:szCs w:val="24"/>
        </w:rPr>
        <w:t>ă</w:t>
      </w:r>
      <w:r w:rsidR="0065601D" w:rsidRPr="00A11EEC">
        <w:rPr>
          <w:szCs w:val="24"/>
        </w:rPr>
        <w:t xml:space="preserve"> de către un laborator de metrologie autorizat de BRML</w:t>
      </w:r>
      <w:r w:rsidR="008E5F0D">
        <w:rPr>
          <w:szCs w:val="24"/>
        </w:rPr>
        <w:t>,</w:t>
      </w:r>
      <w:r w:rsidR="0065601D" w:rsidRPr="00A11EEC">
        <w:rPr>
          <w:szCs w:val="24"/>
        </w:rPr>
        <w:t xml:space="preserve"> </w:t>
      </w:r>
      <w:r w:rsidR="001B5430">
        <w:rPr>
          <w:szCs w:val="24"/>
        </w:rPr>
        <w:t>consumul de energie electric</w:t>
      </w:r>
      <w:r w:rsidR="00BF6566">
        <w:rPr>
          <w:szCs w:val="24"/>
        </w:rPr>
        <w:t>ă</w:t>
      </w:r>
      <w:r w:rsidR="001B5430">
        <w:rPr>
          <w:szCs w:val="24"/>
        </w:rPr>
        <w:t xml:space="preserve"> </w:t>
      </w:r>
      <w:r w:rsidR="0065601D" w:rsidRPr="00A11EEC">
        <w:rPr>
          <w:szCs w:val="24"/>
        </w:rPr>
        <w:t xml:space="preserve">se corectează pe baza erorii de măsurare stabilite în urma verificării metrologice a </w:t>
      </w:r>
      <w:r w:rsidR="001B5430">
        <w:rPr>
          <w:szCs w:val="24"/>
        </w:rPr>
        <w:t>contorului</w:t>
      </w:r>
      <w:r w:rsidR="0065601D" w:rsidRPr="00A11EEC">
        <w:rPr>
          <w:szCs w:val="24"/>
        </w:rPr>
        <w:t>, prin adăugarea sau reducerea diferenței dintre consumul înregistrat și cel aferent clasei de exactitate în care grupul de măsurare ar fi trebuit să se încadreze.</w:t>
      </w:r>
      <w:r w:rsidR="0065601D" w:rsidRPr="00F75635">
        <w:rPr>
          <w:szCs w:val="24"/>
        </w:rPr>
        <w:t xml:space="preserve"> </w:t>
      </w:r>
    </w:p>
    <w:p w14:paraId="42F7F67B" w14:textId="31FBE900" w:rsidR="00917F21" w:rsidRPr="00603149" w:rsidRDefault="008E5F0D" w:rsidP="00F30F18">
      <w:pPr>
        <w:pStyle w:val="Articol"/>
        <w:spacing w:line="360" w:lineRule="auto"/>
        <w:ind w:left="0" w:firstLine="0"/>
        <w:rPr>
          <w:szCs w:val="24"/>
        </w:rPr>
      </w:pPr>
      <w:r w:rsidRPr="00EA07E8">
        <w:rPr>
          <w:szCs w:val="24"/>
        </w:rPr>
        <w:t xml:space="preserve">–  </w:t>
      </w:r>
      <w:r w:rsidR="00025A3C">
        <w:rPr>
          <w:szCs w:val="24"/>
        </w:rPr>
        <w:t xml:space="preserve">(1) </w:t>
      </w:r>
      <w:r w:rsidR="00917F21" w:rsidRPr="00EA07E8">
        <w:rPr>
          <w:szCs w:val="24"/>
        </w:rPr>
        <w:t xml:space="preserve">Consumul de energie electrică înregistrat eronat </w:t>
      </w:r>
      <w:r w:rsidR="00025A3C">
        <w:rPr>
          <w:szCs w:val="24"/>
        </w:rPr>
        <w:t>în</w:t>
      </w:r>
      <w:r w:rsidR="00025A3C" w:rsidRPr="00EA07E8">
        <w:rPr>
          <w:szCs w:val="24"/>
        </w:rPr>
        <w:t xml:space="preserve"> </w:t>
      </w:r>
      <w:r w:rsidR="00025A3C" w:rsidRPr="0061735B">
        <w:rPr>
          <w:szCs w:val="24"/>
        </w:rPr>
        <w:t>ca</w:t>
      </w:r>
      <w:r w:rsidR="00025A3C">
        <w:rPr>
          <w:szCs w:val="24"/>
        </w:rPr>
        <w:t xml:space="preserve">zurile </w:t>
      </w:r>
      <w:r w:rsidR="00E57E5D" w:rsidRPr="00EA07E8">
        <w:rPr>
          <w:szCs w:val="24"/>
        </w:rPr>
        <w:t>prevăzute</w:t>
      </w:r>
      <w:r w:rsidRPr="00EA07E8">
        <w:rPr>
          <w:szCs w:val="24"/>
        </w:rPr>
        <w:t xml:space="preserve"> la </w:t>
      </w:r>
      <w:r w:rsidR="00BF6566">
        <w:rPr>
          <w:szCs w:val="24"/>
        </w:rPr>
        <w:t>a</w:t>
      </w:r>
      <w:r w:rsidR="00BF6566" w:rsidRPr="00BF6566">
        <w:rPr>
          <w:szCs w:val="24"/>
        </w:rPr>
        <w:t xml:space="preserve">rt. 6 </w:t>
      </w:r>
      <w:r w:rsidR="00AF2D61">
        <w:rPr>
          <w:szCs w:val="24"/>
        </w:rPr>
        <w:t xml:space="preserve">alin. (1) </w:t>
      </w:r>
      <w:r w:rsidRPr="00EA07E8">
        <w:rPr>
          <w:szCs w:val="24"/>
        </w:rPr>
        <w:t>lit. d), e)</w:t>
      </w:r>
      <w:r w:rsidR="006F7BEF" w:rsidRPr="00EA07E8">
        <w:rPr>
          <w:szCs w:val="24"/>
        </w:rPr>
        <w:t xml:space="preserve"> şi </w:t>
      </w:r>
      <w:r w:rsidRPr="00EA07E8">
        <w:rPr>
          <w:szCs w:val="24"/>
        </w:rPr>
        <w:t>f)</w:t>
      </w:r>
      <w:r w:rsidR="006F7BEF" w:rsidRPr="0061735B">
        <w:rPr>
          <w:szCs w:val="24"/>
        </w:rPr>
        <w:t xml:space="preserve"> </w:t>
      </w:r>
      <w:r w:rsidR="00917F21" w:rsidRPr="0061735B">
        <w:rPr>
          <w:szCs w:val="24"/>
        </w:rPr>
        <w:t>se corectează pe baza datelor de măsurare înregistrate și a parametrilor de programare corectați.</w:t>
      </w:r>
      <w:r w:rsidR="009612F4" w:rsidRPr="00603149">
        <w:rPr>
          <w:szCs w:val="24"/>
        </w:rPr>
        <w:t xml:space="preserve"> </w:t>
      </w:r>
    </w:p>
    <w:p w14:paraId="6AE761B5" w14:textId="0A9ECDBC" w:rsidR="000D1FF3" w:rsidRDefault="00025A3C" w:rsidP="00F30F18">
      <w:pPr>
        <w:pStyle w:val="Articol"/>
        <w:numPr>
          <w:ilvl w:val="0"/>
          <w:numId w:val="0"/>
        </w:numPr>
        <w:spacing w:line="360" w:lineRule="auto"/>
        <w:rPr>
          <w:szCs w:val="24"/>
        </w:rPr>
      </w:pPr>
      <w:r>
        <w:rPr>
          <w:szCs w:val="24"/>
        </w:rPr>
        <w:t>(2)</w:t>
      </w:r>
      <w:r w:rsidR="006F7BEF">
        <w:rPr>
          <w:szCs w:val="24"/>
        </w:rPr>
        <w:t xml:space="preserve"> </w:t>
      </w:r>
      <w:r w:rsidR="000745F7" w:rsidRPr="00F066EE">
        <w:rPr>
          <w:szCs w:val="24"/>
        </w:rPr>
        <w:t>În cazul înregistrării eronate a consumului de energie electrică cu grup</w:t>
      </w:r>
      <w:r w:rsidR="00422936" w:rsidRPr="00F066EE">
        <w:rPr>
          <w:szCs w:val="24"/>
        </w:rPr>
        <w:t>uri</w:t>
      </w:r>
      <w:r w:rsidR="000745F7" w:rsidRPr="00F066EE">
        <w:rPr>
          <w:szCs w:val="24"/>
        </w:rPr>
        <w:t xml:space="preserve"> de măsurare având </w:t>
      </w:r>
      <w:r w:rsidR="00A71133" w:rsidRPr="00F066EE">
        <w:rPr>
          <w:szCs w:val="24"/>
        </w:rPr>
        <w:t>conto</w:t>
      </w:r>
      <w:r w:rsidR="00422936" w:rsidRPr="00F066EE">
        <w:rPr>
          <w:szCs w:val="24"/>
        </w:rPr>
        <w:t>a</w:t>
      </w:r>
      <w:r w:rsidR="00A71133" w:rsidRPr="00F066EE">
        <w:rPr>
          <w:szCs w:val="24"/>
        </w:rPr>
        <w:t>r</w:t>
      </w:r>
      <w:r w:rsidR="00422936" w:rsidRPr="00F066EE">
        <w:rPr>
          <w:szCs w:val="24"/>
        </w:rPr>
        <w:t>e</w:t>
      </w:r>
      <w:r w:rsidR="00A71133" w:rsidRPr="00F066EE">
        <w:rPr>
          <w:szCs w:val="24"/>
        </w:rPr>
        <w:t xml:space="preserve"> </w:t>
      </w:r>
      <w:r w:rsidR="000745F7" w:rsidRPr="00F066EE">
        <w:rPr>
          <w:szCs w:val="24"/>
        </w:rPr>
        <w:t>electronic</w:t>
      </w:r>
      <w:r w:rsidR="00422936" w:rsidRPr="00F066EE">
        <w:rPr>
          <w:szCs w:val="24"/>
        </w:rPr>
        <w:t>e</w:t>
      </w:r>
      <w:r w:rsidR="000745F7" w:rsidRPr="00F066EE">
        <w:rPr>
          <w:szCs w:val="24"/>
        </w:rPr>
        <w:t xml:space="preserve">, consumul de energie electrică se corectează pe baza </w:t>
      </w:r>
      <w:r w:rsidR="00760160" w:rsidRPr="00F066EE">
        <w:rPr>
          <w:szCs w:val="24"/>
        </w:rPr>
        <w:t>date</w:t>
      </w:r>
      <w:r w:rsidR="007119AB" w:rsidRPr="00F066EE">
        <w:rPr>
          <w:szCs w:val="24"/>
        </w:rPr>
        <w:t>lor</w:t>
      </w:r>
      <w:r w:rsidR="00760160" w:rsidRPr="00F066EE">
        <w:rPr>
          <w:szCs w:val="24"/>
        </w:rPr>
        <w:t xml:space="preserve"> de măsurare </w:t>
      </w:r>
      <w:r w:rsidR="007119AB" w:rsidRPr="00F066EE">
        <w:rPr>
          <w:szCs w:val="24"/>
        </w:rPr>
        <w:t>existente</w:t>
      </w:r>
      <w:r w:rsidR="007119AB" w:rsidRPr="00F066EE" w:rsidDel="007119AB">
        <w:rPr>
          <w:szCs w:val="24"/>
        </w:rPr>
        <w:t xml:space="preserve"> </w:t>
      </w:r>
      <w:r w:rsidR="007119AB" w:rsidRPr="00F066EE">
        <w:rPr>
          <w:szCs w:val="24"/>
        </w:rPr>
        <w:t xml:space="preserve">și </w:t>
      </w:r>
      <w:r w:rsidR="000745F7" w:rsidRPr="00F066EE">
        <w:rPr>
          <w:szCs w:val="24"/>
        </w:rPr>
        <w:t>înregis</w:t>
      </w:r>
      <w:r w:rsidR="00760160" w:rsidRPr="00F066EE">
        <w:rPr>
          <w:szCs w:val="24"/>
        </w:rPr>
        <w:t xml:space="preserve">trate în </w:t>
      </w:r>
      <w:r w:rsidR="00760160" w:rsidRPr="00EA07E8">
        <w:rPr>
          <w:szCs w:val="24"/>
        </w:rPr>
        <w:t>jurnalul de evenimente</w:t>
      </w:r>
      <w:r w:rsidR="005B47A3" w:rsidRPr="00EA07E8">
        <w:rPr>
          <w:szCs w:val="24"/>
        </w:rPr>
        <w:t xml:space="preserve">, </w:t>
      </w:r>
      <w:r w:rsidR="001B61BA" w:rsidRPr="00EA07E8">
        <w:rPr>
          <w:szCs w:val="24"/>
        </w:rPr>
        <w:t>având</w:t>
      </w:r>
      <w:r w:rsidR="001B61BA" w:rsidRPr="00F066EE">
        <w:rPr>
          <w:szCs w:val="24"/>
        </w:rPr>
        <w:t xml:space="preserve"> în vedere procedurile elaborate de OR în conformitate cu prevederile </w:t>
      </w:r>
      <w:r w:rsidR="008F5980" w:rsidRPr="00F066EE">
        <w:rPr>
          <w:szCs w:val="24"/>
        </w:rPr>
        <w:t>C</w:t>
      </w:r>
      <w:r w:rsidR="001B61BA" w:rsidRPr="00F066EE">
        <w:rPr>
          <w:szCs w:val="24"/>
        </w:rPr>
        <w:t>odului de măsurare a energiei electrice</w:t>
      </w:r>
      <w:r w:rsidR="008F5980" w:rsidRPr="00F066EE">
        <w:rPr>
          <w:szCs w:val="24"/>
        </w:rPr>
        <w:t>, aprobat de ANRE,</w:t>
      </w:r>
      <w:r w:rsidR="001B61BA" w:rsidRPr="00F066EE">
        <w:rPr>
          <w:szCs w:val="24"/>
        </w:rPr>
        <w:t xml:space="preserve"> în vigoare</w:t>
      </w:r>
      <w:r w:rsidR="000745F7" w:rsidRPr="00F066EE">
        <w:rPr>
          <w:szCs w:val="24"/>
        </w:rPr>
        <w:t xml:space="preserve">. </w:t>
      </w:r>
      <w:r w:rsidR="00913DBD" w:rsidRPr="009E5C88">
        <w:rPr>
          <w:szCs w:val="24"/>
        </w:rPr>
        <w:t xml:space="preserve"> </w:t>
      </w:r>
      <w:r w:rsidR="000D1FF3" w:rsidRPr="009E5C88">
        <w:rPr>
          <w:szCs w:val="24"/>
        </w:rPr>
        <w:t>În cazul în care datele de măsurare nu pot fi vizualizate pe afișajul contorului dar sunt disponibile în memoria internă a acestuia, consumul de energie electrică se determină pe baza datelor de măsurare existente în memoria contorului</w:t>
      </w:r>
      <w:r w:rsidR="009C2ED6">
        <w:rPr>
          <w:szCs w:val="24"/>
        </w:rPr>
        <w:t>.</w:t>
      </w:r>
      <w:r w:rsidR="000D1FF3" w:rsidRPr="009E5C88">
        <w:rPr>
          <w:szCs w:val="24"/>
        </w:rPr>
        <w:t xml:space="preserve"> </w:t>
      </w:r>
    </w:p>
    <w:p w14:paraId="7B46FBD2" w14:textId="77777777" w:rsidR="00F76AC6" w:rsidRPr="009E5C88" w:rsidRDefault="00F76AC6" w:rsidP="00F30F18">
      <w:pPr>
        <w:pStyle w:val="Denumirecapitol"/>
        <w:spacing w:line="360" w:lineRule="auto"/>
        <w:jc w:val="left"/>
        <w:rPr>
          <w:szCs w:val="24"/>
        </w:rPr>
      </w:pPr>
      <w:bookmarkStart w:id="37" w:name="_Ref424049829"/>
    </w:p>
    <w:bookmarkEnd w:id="37"/>
    <w:p w14:paraId="62840EF6" w14:textId="6FEA2DDC" w:rsidR="00C423CE" w:rsidRPr="009E5C88" w:rsidRDefault="00C423CE" w:rsidP="00F30F18">
      <w:pPr>
        <w:pStyle w:val="Denumirecapitol"/>
        <w:spacing w:line="360" w:lineRule="auto"/>
        <w:rPr>
          <w:b w:val="0"/>
          <w:i/>
          <w:szCs w:val="24"/>
        </w:rPr>
      </w:pPr>
      <w:r w:rsidRPr="009E5C88">
        <w:rPr>
          <w:b w:val="0"/>
          <w:i/>
          <w:szCs w:val="24"/>
        </w:rPr>
        <w:t xml:space="preserve">SECȚIUNEA </w:t>
      </w:r>
      <w:r w:rsidR="004523AC">
        <w:rPr>
          <w:b w:val="0"/>
          <w:i/>
          <w:szCs w:val="24"/>
        </w:rPr>
        <w:t>a 2-a</w:t>
      </w:r>
    </w:p>
    <w:p w14:paraId="7F3ED479" w14:textId="5740AA11" w:rsidR="00C423CE" w:rsidRPr="00EE324C" w:rsidRDefault="00C423CE" w:rsidP="00F30F18">
      <w:pPr>
        <w:pStyle w:val="Denumirecapitol"/>
        <w:spacing w:line="360" w:lineRule="auto"/>
        <w:rPr>
          <w:szCs w:val="24"/>
        </w:rPr>
      </w:pPr>
      <w:r w:rsidRPr="00EE324C">
        <w:rPr>
          <w:szCs w:val="24"/>
        </w:rPr>
        <w:t xml:space="preserve">Stabilirea consumului de energie electrică activă </w:t>
      </w:r>
      <w:r w:rsidR="003E63EB" w:rsidRPr="00EA07E8">
        <w:rPr>
          <w:szCs w:val="24"/>
        </w:rPr>
        <w:t xml:space="preserve">în cazul </w:t>
      </w:r>
      <w:r w:rsidR="003E63EB" w:rsidRPr="0061735B">
        <w:rPr>
          <w:szCs w:val="24"/>
        </w:rPr>
        <w:t>neînregistră</w:t>
      </w:r>
      <w:r w:rsidR="003E63EB" w:rsidRPr="003E63EB">
        <w:rPr>
          <w:szCs w:val="24"/>
        </w:rPr>
        <w:t>rii  grupului de măsurare</w:t>
      </w:r>
    </w:p>
    <w:p w14:paraId="2F6CBF42" w14:textId="77777777" w:rsidR="00C423CE" w:rsidRDefault="00C423CE" w:rsidP="00F30F18">
      <w:pPr>
        <w:pStyle w:val="Denumirecapitol"/>
        <w:spacing w:line="360" w:lineRule="auto"/>
        <w:rPr>
          <w:szCs w:val="24"/>
        </w:rPr>
      </w:pPr>
    </w:p>
    <w:p w14:paraId="31A516EC" w14:textId="17A5E9A9" w:rsidR="00917F21" w:rsidRPr="005D14C3" w:rsidRDefault="00291658" w:rsidP="00F30F18">
      <w:pPr>
        <w:pStyle w:val="Articol"/>
        <w:tabs>
          <w:tab w:val="clear" w:pos="426"/>
          <w:tab w:val="left" w:pos="0"/>
        </w:tabs>
        <w:spacing w:line="360" w:lineRule="auto"/>
        <w:ind w:left="0" w:firstLine="0"/>
        <w:rPr>
          <w:szCs w:val="24"/>
        </w:rPr>
      </w:pPr>
      <w:bookmarkStart w:id="38" w:name="_Ref424052342"/>
      <w:r w:rsidRPr="0061735B">
        <w:rPr>
          <w:szCs w:val="24"/>
        </w:rPr>
        <w:t xml:space="preserve">- </w:t>
      </w:r>
      <w:r w:rsidR="00F90E45" w:rsidRPr="0061735B">
        <w:rPr>
          <w:szCs w:val="24"/>
        </w:rPr>
        <w:t xml:space="preserve">(1) </w:t>
      </w:r>
      <w:r w:rsidR="00236E20" w:rsidRPr="0061735B">
        <w:rPr>
          <w:szCs w:val="24"/>
        </w:rPr>
        <w:t xml:space="preserve">În </w:t>
      </w:r>
      <w:r w:rsidR="00B07923">
        <w:rPr>
          <w:szCs w:val="24"/>
        </w:rPr>
        <w:t xml:space="preserve">situaţia </w:t>
      </w:r>
      <w:r w:rsidR="00E127D8" w:rsidRPr="0061735B">
        <w:rPr>
          <w:szCs w:val="24"/>
        </w:rPr>
        <w:t>prevăzut</w:t>
      </w:r>
      <w:r w:rsidR="00B07923">
        <w:rPr>
          <w:szCs w:val="24"/>
        </w:rPr>
        <w:t>ă</w:t>
      </w:r>
      <w:r w:rsidR="00E127D8" w:rsidRPr="0061735B">
        <w:rPr>
          <w:szCs w:val="24"/>
        </w:rPr>
        <w:t xml:space="preserve"> la </w:t>
      </w:r>
      <w:r w:rsidR="00B07923">
        <w:rPr>
          <w:szCs w:val="24"/>
        </w:rPr>
        <w:t>a</w:t>
      </w:r>
      <w:r w:rsidR="00B07923" w:rsidRPr="00B07923">
        <w:rPr>
          <w:szCs w:val="24"/>
        </w:rPr>
        <w:t xml:space="preserve">rt. 6 </w:t>
      </w:r>
      <w:r w:rsidR="00AF2D61">
        <w:rPr>
          <w:szCs w:val="24"/>
        </w:rPr>
        <w:t xml:space="preserve">alin. (2) </w:t>
      </w:r>
      <w:r w:rsidR="00E127D8" w:rsidRPr="00EA07E8">
        <w:rPr>
          <w:szCs w:val="24"/>
        </w:rPr>
        <w:t xml:space="preserve">în </w:t>
      </w:r>
      <w:r w:rsidR="00236E20" w:rsidRPr="00EA07E8">
        <w:rPr>
          <w:szCs w:val="24"/>
        </w:rPr>
        <w:t>care grupul de măsurare s-a defectat iar consumul de energie electrică nu a fost înregistra</w:t>
      </w:r>
      <w:r w:rsidR="00236E20" w:rsidRPr="0061735B">
        <w:rPr>
          <w:szCs w:val="24"/>
        </w:rPr>
        <w:t xml:space="preserve">t, acesta </w:t>
      </w:r>
      <w:r w:rsidR="00917F21" w:rsidRPr="0061735B">
        <w:rPr>
          <w:szCs w:val="24"/>
        </w:rPr>
        <w:t xml:space="preserve">se determină prin </w:t>
      </w:r>
      <w:r w:rsidR="00725157" w:rsidRPr="0061735B">
        <w:rPr>
          <w:szCs w:val="24"/>
        </w:rPr>
        <w:t xml:space="preserve">una dintre </w:t>
      </w:r>
      <w:r w:rsidR="00917F21" w:rsidRPr="005D14C3">
        <w:rPr>
          <w:szCs w:val="24"/>
        </w:rPr>
        <w:t>m</w:t>
      </w:r>
      <w:r w:rsidR="00725157" w:rsidRPr="005D14C3">
        <w:rPr>
          <w:szCs w:val="24"/>
        </w:rPr>
        <w:t>etode</w:t>
      </w:r>
      <w:r w:rsidR="00BB0EBA" w:rsidRPr="005D14C3">
        <w:rPr>
          <w:szCs w:val="24"/>
        </w:rPr>
        <w:t>le următoare</w:t>
      </w:r>
      <w:r w:rsidR="00917F21" w:rsidRPr="005D14C3">
        <w:rPr>
          <w:szCs w:val="24"/>
        </w:rPr>
        <w:t>:</w:t>
      </w:r>
      <w:bookmarkEnd w:id="38"/>
    </w:p>
    <w:p w14:paraId="256D2A69" w14:textId="77777777" w:rsidR="00C64A9D" w:rsidRPr="005D14C3" w:rsidRDefault="00C64A9D" w:rsidP="00F30F18">
      <w:pPr>
        <w:pStyle w:val="Articol"/>
        <w:numPr>
          <w:ilvl w:val="0"/>
          <w:numId w:val="5"/>
        </w:numPr>
        <w:tabs>
          <w:tab w:val="clear" w:pos="426"/>
          <w:tab w:val="clear" w:pos="851"/>
          <w:tab w:val="clear" w:pos="1070"/>
          <w:tab w:val="left" w:pos="284"/>
        </w:tabs>
        <w:spacing w:line="360" w:lineRule="auto"/>
        <w:ind w:left="720" w:firstLine="0"/>
        <w:rPr>
          <w:szCs w:val="24"/>
        </w:rPr>
      </w:pPr>
      <w:r w:rsidRPr="005D14C3">
        <w:rPr>
          <w:szCs w:val="24"/>
        </w:rPr>
        <w:t>pe baza înregistrărilor contorului martor, dacă acesta era montat în instalaţie</w:t>
      </w:r>
      <w:r w:rsidR="007F1563" w:rsidRPr="005D14C3">
        <w:rPr>
          <w:szCs w:val="24"/>
        </w:rPr>
        <w:t>;</w:t>
      </w:r>
    </w:p>
    <w:p w14:paraId="6800CD57" w14:textId="3619A85C" w:rsidR="00917F21" w:rsidRPr="009E5C88" w:rsidRDefault="00917F21" w:rsidP="00F30F18">
      <w:pPr>
        <w:pStyle w:val="Articol"/>
        <w:numPr>
          <w:ilvl w:val="0"/>
          <w:numId w:val="5"/>
        </w:numPr>
        <w:tabs>
          <w:tab w:val="clear" w:pos="426"/>
          <w:tab w:val="clear" w:pos="851"/>
          <w:tab w:val="clear" w:pos="1070"/>
          <w:tab w:val="left" w:pos="284"/>
        </w:tabs>
        <w:spacing w:line="360" w:lineRule="auto"/>
        <w:ind w:left="720" w:firstLine="0"/>
        <w:rPr>
          <w:szCs w:val="24"/>
        </w:rPr>
      </w:pPr>
      <w:r w:rsidRPr="005D14C3">
        <w:rPr>
          <w:szCs w:val="24"/>
        </w:rPr>
        <w:t xml:space="preserve">pe baza </w:t>
      </w:r>
      <w:r w:rsidR="003B0C99" w:rsidRPr="005D14C3">
        <w:rPr>
          <w:szCs w:val="24"/>
        </w:rPr>
        <w:t xml:space="preserve">consumului mediu </w:t>
      </w:r>
      <w:r w:rsidR="005B47A3" w:rsidRPr="005D14C3">
        <w:rPr>
          <w:szCs w:val="24"/>
        </w:rPr>
        <w:t xml:space="preserve">rezultat din </w:t>
      </w:r>
      <w:r w:rsidRPr="005D14C3">
        <w:rPr>
          <w:szCs w:val="24"/>
        </w:rPr>
        <w:t xml:space="preserve">istoricul de consum </w:t>
      </w:r>
      <w:r w:rsidR="00E46863" w:rsidRPr="005D14C3">
        <w:rPr>
          <w:szCs w:val="24"/>
        </w:rPr>
        <w:t>al ultimilor 3 ani, stabilit pentru o perioadă de timp egală ca durată şi similară</w:t>
      </w:r>
      <w:r w:rsidR="005D14C3" w:rsidRPr="00EE324C">
        <w:rPr>
          <w:szCs w:val="24"/>
        </w:rPr>
        <w:t xml:space="preserve"> din punct de vedere al condiţiilor de consum</w:t>
      </w:r>
      <w:r w:rsidR="00E46863" w:rsidRPr="009E5C88">
        <w:rPr>
          <w:szCs w:val="24"/>
        </w:rPr>
        <w:t xml:space="preserve"> cu cea în care grupul de măsurare nu a funcţionat; în situaţia în care nu există un istoric de consum al ultimilor 3 ani, consumul mediu se stabileşte pe baza istoricului de consum aferent unei perioade de 2 ani </w:t>
      </w:r>
      <w:r w:rsidR="00A57329">
        <w:rPr>
          <w:szCs w:val="24"/>
        </w:rPr>
        <w:t>respectiv</w:t>
      </w:r>
      <w:r w:rsidR="00E46863" w:rsidRPr="009E5C88">
        <w:rPr>
          <w:szCs w:val="24"/>
        </w:rPr>
        <w:t xml:space="preserve"> de 1 an</w:t>
      </w:r>
      <w:r w:rsidRPr="009E5C88">
        <w:rPr>
          <w:szCs w:val="24"/>
        </w:rPr>
        <w:t>;</w:t>
      </w:r>
      <w:r w:rsidR="00CF4054" w:rsidRPr="009E5C88">
        <w:rPr>
          <w:szCs w:val="24"/>
        </w:rPr>
        <w:t xml:space="preserve"> </w:t>
      </w:r>
    </w:p>
    <w:p w14:paraId="0E1476FC" w14:textId="49A833A5" w:rsidR="00342D2D" w:rsidRDefault="00917F21" w:rsidP="00F30F18">
      <w:pPr>
        <w:pStyle w:val="Articol"/>
        <w:numPr>
          <w:ilvl w:val="0"/>
          <w:numId w:val="5"/>
        </w:numPr>
        <w:tabs>
          <w:tab w:val="clear" w:pos="426"/>
          <w:tab w:val="clear" w:pos="851"/>
          <w:tab w:val="clear" w:pos="1070"/>
          <w:tab w:val="left" w:pos="284"/>
        </w:tabs>
        <w:spacing w:line="360" w:lineRule="auto"/>
        <w:ind w:left="720" w:firstLine="0"/>
        <w:rPr>
          <w:szCs w:val="24"/>
        </w:rPr>
      </w:pPr>
      <w:r w:rsidRPr="009E5C88">
        <w:rPr>
          <w:szCs w:val="24"/>
        </w:rPr>
        <w:t xml:space="preserve">pe baza măsurării energiei electrice </w:t>
      </w:r>
      <w:r w:rsidR="00C423CE">
        <w:rPr>
          <w:szCs w:val="24"/>
        </w:rPr>
        <w:t xml:space="preserve">active </w:t>
      </w:r>
      <w:r w:rsidRPr="009E5C88">
        <w:rPr>
          <w:szCs w:val="24"/>
        </w:rPr>
        <w:t>efectuate pentru o perioadă caracteristică de cel puţin 7 zile</w:t>
      </w:r>
      <w:r w:rsidR="00725157" w:rsidRPr="009E5C88">
        <w:rPr>
          <w:szCs w:val="24"/>
        </w:rPr>
        <w:t>,</w:t>
      </w:r>
      <w:r w:rsidR="0064365F" w:rsidRPr="009E5C88">
        <w:rPr>
          <w:szCs w:val="24"/>
        </w:rPr>
        <w:t xml:space="preserve"> dar nu mai mult de 30 de zile</w:t>
      </w:r>
      <w:r w:rsidRPr="009E5C88">
        <w:rPr>
          <w:szCs w:val="24"/>
        </w:rPr>
        <w:t>, din momentul remedierii situaţiei care a condus la nefuncţionarea grupului de măsurare</w:t>
      </w:r>
      <w:r w:rsidR="00756541" w:rsidRPr="009E5C88">
        <w:rPr>
          <w:szCs w:val="24"/>
        </w:rPr>
        <w:t>.</w:t>
      </w:r>
      <w:r w:rsidR="00342D2D" w:rsidRPr="009E5C88" w:rsidDel="00AB68FA">
        <w:rPr>
          <w:szCs w:val="24"/>
        </w:rPr>
        <w:t xml:space="preserve"> </w:t>
      </w:r>
    </w:p>
    <w:p w14:paraId="72E98ABC" w14:textId="269E3C67" w:rsidR="00E127D8" w:rsidRDefault="00E127D8" w:rsidP="00F30F18">
      <w:pPr>
        <w:pStyle w:val="Articol"/>
        <w:numPr>
          <w:ilvl w:val="0"/>
          <w:numId w:val="0"/>
        </w:numPr>
        <w:tabs>
          <w:tab w:val="clear" w:pos="426"/>
          <w:tab w:val="clear" w:pos="851"/>
          <w:tab w:val="left" w:pos="284"/>
        </w:tabs>
        <w:spacing w:line="360" w:lineRule="auto"/>
        <w:rPr>
          <w:szCs w:val="24"/>
        </w:rPr>
      </w:pPr>
      <w:r w:rsidRPr="001F0D40">
        <w:rPr>
          <w:szCs w:val="24"/>
        </w:rPr>
        <w:t>(</w:t>
      </w:r>
      <w:r w:rsidR="000C5954" w:rsidRPr="001F0D40">
        <w:rPr>
          <w:szCs w:val="24"/>
        </w:rPr>
        <w:t>2</w:t>
      </w:r>
      <w:r w:rsidRPr="001F0D40">
        <w:rPr>
          <w:szCs w:val="24"/>
        </w:rPr>
        <w:t>) Metoda de determinare a consumului de energie electrică dintre cele enumerate la alin. (1) se alege de OR de comun acord cu CF.</w:t>
      </w:r>
      <w:r w:rsidRPr="009E5C88">
        <w:rPr>
          <w:szCs w:val="24"/>
        </w:rPr>
        <w:t xml:space="preserve">  </w:t>
      </w:r>
    </w:p>
    <w:p w14:paraId="07F259F0" w14:textId="77777777" w:rsidR="00342D2D" w:rsidRDefault="00342D2D" w:rsidP="00F30F18">
      <w:pPr>
        <w:pStyle w:val="Articol"/>
        <w:numPr>
          <w:ilvl w:val="0"/>
          <w:numId w:val="0"/>
        </w:numPr>
        <w:spacing w:line="360" w:lineRule="auto"/>
        <w:rPr>
          <w:szCs w:val="24"/>
        </w:rPr>
      </w:pPr>
    </w:p>
    <w:p w14:paraId="1F87A7F3" w14:textId="203DAF5A" w:rsidR="006B2CEC" w:rsidRPr="00EE324C" w:rsidRDefault="006B2CEC" w:rsidP="00F30F18">
      <w:pPr>
        <w:pStyle w:val="Denumirecapitol"/>
        <w:spacing w:line="360" w:lineRule="auto"/>
        <w:rPr>
          <w:b w:val="0"/>
          <w:i/>
          <w:szCs w:val="24"/>
        </w:rPr>
      </w:pPr>
      <w:bookmarkStart w:id="39" w:name="_Ref413615990"/>
      <w:r w:rsidRPr="00EE324C">
        <w:rPr>
          <w:b w:val="0"/>
          <w:i/>
          <w:szCs w:val="24"/>
        </w:rPr>
        <w:t xml:space="preserve">SECȚIUNEA a </w:t>
      </w:r>
      <w:r w:rsidR="00CC267E">
        <w:rPr>
          <w:b w:val="0"/>
          <w:i/>
          <w:szCs w:val="24"/>
        </w:rPr>
        <w:t>3</w:t>
      </w:r>
      <w:r w:rsidRPr="00EE324C">
        <w:rPr>
          <w:b w:val="0"/>
          <w:i/>
          <w:szCs w:val="24"/>
        </w:rPr>
        <w:t>-a</w:t>
      </w:r>
    </w:p>
    <w:p w14:paraId="3242E214" w14:textId="77777777" w:rsidR="006B2CEC" w:rsidRPr="00EE324C" w:rsidRDefault="006B2CEC" w:rsidP="00F30F18">
      <w:pPr>
        <w:pStyle w:val="Denumirecapitol"/>
        <w:spacing w:line="360" w:lineRule="auto"/>
        <w:rPr>
          <w:i/>
          <w:szCs w:val="24"/>
        </w:rPr>
      </w:pPr>
      <w:r w:rsidRPr="00EE324C">
        <w:rPr>
          <w:i/>
          <w:szCs w:val="24"/>
        </w:rPr>
        <w:t>Stabilirea consumului de energie electrică reactivă</w:t>
      </w:r>
    </w:p>
    <w:p w14:paraId="59291856" w14:textId="7674E67D" w:rsidR="00123D19" w:rsidRPr="0043208F" w:rsidRDefault="006B2CEC" w:rsidP="00F30F18">
      <w:pPr>
        <w:pStyle w:val="Articol"/>
        <w:tabs>
          <w:tab w:val="clear" w:pos="426"/>
        </w:tabs>
        <w:spacing w:line="360" w:lineRule="auto"/>
        <w:ind w:left="-90" w:firstLine="90"/>
        <w:rPr>
          <w:szCs w:val="24"/>
        </w:rPr>
      </w:pPr>
      <w:r w:rsidRPr="00EE324C">
        <w:rPr>
          <w:szCs w:val="24"/>
        </w:rPr>
        <w:t>–</w:t>
      </w:r>
      <w:r w:rsidR="00CF0E0F">
        <w:rPr>
          <w:szCs w:val="24"/>
        </w:rPr>
        <w:t xml:space="preserve"> </w:t>
      </w:r>
      <w:r w:rsidR="00123D19">
        <w:t xml:space="preserve">Pentru CF, care, conform reglementărilor plătesc energie electrică reactivă şi care consumă energie reactivă din reţeaua OR, în situaţia defectării echipamentului de măsurare a energiei reactive, </w:t>
      </w:r>
      <w:r w:rsidR="00993D1F">
        <w:rPr>
          <w:szCs w:val="24"/>
        </w:rPr>
        <w:t>c</w:t>
      </w:r>
      <w:r w:rsidR="00123D19" w:rsidRPr="0043208F">
        <w:rPr>
          <w:szCs w:val="24"/>
        </w:rPr>
        <w:t>onsumul de energie electrică reactivă înregistrat eronat</w:t>
      </w:r>
      <w:r w:rsidR="00123D19">
        <w:rPr>
          <w:szCs w:val="24"/>
        </w:rPr>
        <w:t xml:space="preserve">/neînregistrat </w:t>
      </w:r>
      <w:r w:rsidR="00123D19" w:rsidRPr="0043208F">
        <w:rPr>
          <w:szCs w:val="24"/>
        </w:rPr>
        <w:t>se corectează</w:t>
      </w:r>
      <w:r w:rsidR="00123D19">
        <w:rPr>
          <w:szCs w:val="24"/>
        </w:rPr>
        <w:t>/calculează</w:t>
      </w:r>
      <w:r w:rsidR="00123D19" w:rsidRPr="0043208F">
        <w:rPr>
          <w:szCs w:val="24"/>
        </w:rPr>
        <w:t xml:space="preserve"> prin una dintre </w:t>
      </w:r>
      <w:r w:rsidR="006B01C0">
        <w:rPr>
          <w:szCs w:val="24"/>
        </w:rPr>
        <w:t xml:space="preserve">următoarele </w:t>
      </w:r>
      <w:r w:rsidR="00123D19" w:rsidRPr="0043208F">
        <w:rPr>
          <w:szCs w:val="24"/>
        </w:rPr>
        <w:t>metode</w:t>
      </w:r>
      <w:r w:rsidR="00123D19">
        <w:rPr>
          <w:szCs w:val="24"/>
        </w:rPr>
        <w:t>, după caz,</w:t>
      </w:r>
      <w:r w:rsidR="00123D19" w:rsidRPr="0043208F">
        <w:rPr>
          <w:szCs w:val="24"/>
        </w:rPr>
        <w:t xml:space="preserve"> în funcție de posibilitatea de aplicare:</w:t>
      </w:r>
    </w:p>
    <w:p w14:paraId="40717874" w14:textId="77777777" w:rsidR="006B2CEC" w:rsidRPr="00EE324C" w:rsidRDefault="006B2CEC" w:rsidP="00F30F18">
      <w:pPr>
        <w:pStyle w:val="Articol"/>
        <w:numPr>
          <w:ilvl w:val="0"/>
          <w:numId w:val="6"/>
        </w:numPr>
        <w:tabs>
          <w:tab w:val="clear" w:pos="720"/>
          <w:tab w:val="num" w:pos="0"/>
        </w:tabs>
        <w:spacing w:line="360" w:lineRule="auto"/>
        <w:ind w:firstLine="0"/>
        <w:rPr>
          <w:szCs w:val="24"/>
        </w:rPr>
      </w:pPr>
      <w:r w:rsidRPr="00EE324C">
        <w:rPr>
          <w:szCs w:val="24"/>
        </w:rPr>
        <w:t>aplicarea factorului de putere mediu, stabilit pe baza înregistrărilor de energie electrică activă și reactivă corecte anterioare apariţiei defectului, la energia activă înregistrată în perioada de corectare a energiei electrice reactive;</w:t>
      </w:r>
    </w:p>
    <w:p w14:paraId="5C26D3E7" w14:textId="24B5D780" w:rsidR="006B2CEC" w:rsidRPr="00EE324C" w:rsidRDefault="006B2CEC" w:rsidP="00F30F18">
      <w:pPr>
        <w:pStyle w:val="Articol"/>
        <w:numPr>
          <w:ilvl w:val="0"/>
          <w:numId w:val="6"/>
        </w:numPr>
        <w:tabs>
          <w:tab w:val="clear" w:pos="720"/>
          <w:tab w:val="num" w:pos="0"/>
        </w:tabs>
        <w:spacing w:line="360" w:lineRule="auto"/>
        <w:ind w:firstLine="0"/>
        <w:rPr>
          <w:szCs w:val="24"/>
        </w:rPr>
      </w:pPr>
      <w:r w:rsidRPr="00EE324C">
        <w:rPr>
          <w:szCs w:val="24"/>
        </w:rPr>
        <w:t>pe baza istoricului de consum;</w:t>
      </w:r>
    </w:p>
    <w:p w14:paraId="589C35FC" w14:textId="1A88DC46" w:rsidR="006B2CEC" w:rsidRPr="00EE324C" w:rsidRDefault="006B2CEC" w:rsidP="00F30F18">
      <w:pPr>
        <w:pStyle w:val="Articol"/>
        <w:numPr>
          <w:ilvl w:val="0"/>
          <w:numId w:val="6"/>
        </w:numPr>
        <w:tabs>
          <w:tab w:val="clear" w:pos="720"/>
          <w:tab w:val="num" w:pos="0"/>
        </w:tabs>
        <w:spacing w:line="360" w:lineRule="auto"/>
        <w:ind w:firstLine="0"/>
        <w:rPr>
          <w:szCs w:val="24"/>
        </w:rPr>
      </w:pPr>
      <w:r w:rsidRPr="00EE324C">
        <w:rPr>
          <w:szCs w:val="24"/>
        </w:rPr>
        <w:t>pe baza unei analize de consum realizată de către OR</w:t>
      </w:r>
      <w:r w:rsidR="006D156E">
        <w:rPr>
          <w:szCs w:val="24"/>
        </w:rPr>
        <w:t xml:space="preserve"> de comun acord cu CF.</w:t>
      </w:r>
    </w:p>
    <w:p w14:paraId="3773D063" w14:textId="77777777" w:rsidR="00B42B60" w:rsidRDefault="00B42B60" w:rsidP="00F30F18">
      <w:pPr>
        <w:pStyle w:val="Denumirecapitol"/>
        <w:spacing w:line="360" w:lineRule="auto"/>
        <w:rPr>
          <w:b w:val="0"/>
          <w:i/>
          <w:szCs w:val="24"/>
        </w:rPr>
      </w:pPr>
    </w:p>
    <w:p w14:paraId="568C58B0" w14:textId="797CC351" w:rsidR="00CB51FE" w:rsidRPr="00F6400F" w:rsidRDefault="00CB51FE" w:rsidP="00F30F18">
      <w:pPr>
        <w:pStyle w:val="Denumirecapitol"/>
        <w:spacing w:line="360" w:lineRule="auto"/>
        <w:rPr>
          <w:b w:val="0"/>
          <w:i/>
          <w:szCs w:val="24"/>
        </w:rPr>
      </w:pPr>
      <w:r w:rsidRPr="0036350C">
        <w:rPr>
          <w:b w:val="0"/>
          <w:i/>
          <w:szCs w:val="24"/>
        </w:rPr>
        <w:t xml:space="preserve">SECȚIUNEA a </w:t>
      </w:r>
      <w:r w:rsidR="00CC267E" w:rsidRPr="0036350C">
        <w:rPr>
          <w:b w:val="0"/>
          <w:i/>
          <w:szCs w:val="24"/>
        </w:rPr>
        <w:t>4</w:t>
      </w:r>
      <w:r w:rsidRPr="0036350C">
        <w:rPr>
          <w:b w:val="0"/>
          <w:i/>
          <w:szCs w:val="24"/>
        </w:rPr>
        <w:t>-a</w:t>
      </w:r>
    </w:p>
    <w:p w14:paraId="61334269" w14:textId="425E0066" w:rsidR="00CB51FE" w:rsidRPr="00F6400F" w:rsidRDefault="00CB51FE" w:rsidP="00F30F18">
      <w:pPr>
        <w:pStyle w:val="Articol"/>
        <w:numPr>
          <w:ilvl w:val="0"/>
          <w:numId w:val="0"/>
        </w:numPr>
        <w:spacing w:line="360" w:lineRule="auto"/>
        <w:jc w:val="center"/>
        <w:rPr>
          <w:b/>
          <w:i/>
          <w:szCs w:val="24"/>
        </w:rPr>
      </w:pPr>
      <w:r w:rsidRPr="00F6400F">
        <w:rPr>
          <w:b/>
          <w:i/>
          <w:szCs w:val="24"/>
        </w:rPr>
        <w:t xml:space="preserve">Durata pentru care se </w:t>
      </w:r>
      <w:r w:rsidR="00C36335" w:rsidRPr="00F6400F">
        <w:rPr>
          <w:b/>
          <w:i/>
          <w:szCs w:val="24"/>
        </w:rPr>
        <w:t>stabileşte</w:t>
      </w:r>
      <w:r w:rsidRPr="00F6400F">
        <w:rPr>
          <w:b/>
          <w:i/>
          <w:szCs w:val="24"/>
        </w:rPr>
        <w:t xml:space="preserve"> consumul de energie electrică</w:t>
      </w:r>
      <w:r w:rsidR="00C36335" w:rsidRPr="00F6400F">
        <w:rPr>
          <w:b/>
          <w:i/>
          <w:szCs w:val="24"/>
        </w:rPr>
        <w:t xml:space="preserve"> în sistem pauşal</w:t>
      </w:r>
    </w:p>
    <w:p w14:paraId="06879442" w14:textId="70BBB712" w:rsidR="00CB51FE" w:rsidRPr="0036350C" w:rsidRDefault="00CB51FE" w:rsidP="00F30F18">
      <w:pPr>
        <w:pStyle w:val="Articol"/>
        <w:tabs>
          <w:tab w:val="clear" w:pos="426"/>
        </w:tabs>
        <w:spacing w:line="360" w:lineRule="auto"/>
        <w:ind w:left="-90" w:firstLine="90"/>
      </w:pPr>
      <w:r w:rsidRPr="00F6400F">
        <w:t xml:space="preserve">– (1) Durata pentru care </w:t>
      </w:r>
      <w:r w:rsidR="00EF0EE9">
        <w:t xml:space="preserve">OR </w:t>
      </w:r>
      <w:r w:rsidR="00C36335" w:rsidRPr="00F6400F">
        <w:t>stabileşte</w:t>
      </w:r>
      <w:r w:rsidRPr="00F6400F">
        <w:t xml:space="preserve"> consumul de energie electrică </w:t>
      </w:r>
      <w:r w:rsidR="00C36335" w:rsidRPr="00F6400F">
        <w:t xml:space="preserve">în sistem pauşal </w:t>
      </w:r>
      <w:r w:rsidRPr="00F6400F">
        <w:t>este intervalul de timp de la data când s-a produs evenimentul care a condus la înregistrarea eronată</w:t>
      </w:r>
      <w:r w:rsidR="00C36335" w:rsidRPr="00F6400F">
        <w:t>/neînregistrarea consumului de</w:t>
      </w:r>
      <w:r w:rsidRPr="00F6400F">
        <w:t xml:space="preserve"> energie electric</w:t>
      </w:r>
      <w:r w:rsidR="00C36335" w:rsidRPr="00F6400F">
        <w:t>ă</w:t>
      </w:r>
      <w:r w:rsidRPr="00F6400F">
        <w:t xml:space="preserve">, </w:t>
      </w:r>
      <w:r w:rsidR="009F5550">
        <w:t>atunci c</w:t>
      </w:r>
      <w:r w:rsidR="00760D46">
        <w:t>â</w:t>
      </w:r>
      <w:r w:rsidR="009F5550">
        <w:t>nd data respectiv</w:t>
      </w:r>
      <w:r w:rsidR="00760D46">
        <w:t>ă</w:t>
      </w:r>
      <w:r w:rsidR="009F5550">
        <w:t xml:space="preserve"> se poate stabili cu </w:t>
      </w:r>
      <w:r w:rsidR="005B5773">
        <w:t>certitudine</w:t>
      </w:r>
      <w:r w:rsidR="009F5550">
        <w:t xml:space="preserve"> </w:t>
      </w:r>
      <w:r w:rsidR="00D84264">
        <w:t>şi</w:t>
      </w:r>
      <w:r w:rsidR="005B5773">
        <w:t xml:space="preserve"> </w:t>
      </w:r>
      <w:r w:rsidR="006A25B1">
        <w:t>care</w:t>
      </w:r>
      <w:r w:rsidR="00713069" w:rsidRPr="00F6400F">
        <w:rPr>
          <w:szCs w:val="24"/>
        </w:rPr>
        <w:t xml:space="preserve"> nu poate depăși 3 ani</w:t>
      </w:r>
      <w:r w:rsidR="00D906E4" w:rsidRPr="00F6400F">
        <w:t>,</w:t>
      </w:r>
      <w:r w:rsidR="005B5773">
        <w:t xml:space="preserve"> sau </w:t>
      </w:r>
      <w:r w:rsidR="00D84264">
        <w:t>î</w:t>
      </w:r>
      <w:r w:rsidR="005B5773">
        <w:t>n caz contrar de la ultima citire a datelor de m</w:t>
      </w:r>
      <w:r w:rsidR="00760D46">
        <w:t>ă</w:t>
      </w:r>
      <w:r w:rsidR="005B5773">
        <w:t>surare</w:t>
      </w:r>
      <w:r w:rsidRPr="00F6400F">
        <w:t xml:space="preserve"> până la data remedierii situaţiei care a condus la funcţionarea necorespunzătoare a grupului de măsurare</w:t>
      </w:r>
      <w:r w:rsidR="00D906E4" w:rsidRPr="00F6400F">
        <w:t>.</w:t>
      </w:r>
      <w:r w:rsidR="005B5773">
        <w:t xml:space="preserve"> </w:t>
      </w:r>
    </w:p>
    <w:p w14:paraId="0EAC4110" w14:textId="529DB911" w:rsidR="00740E1C" w:rsidRDefault="00C36335" w:rsidP="00F30F18">
      <w:pPr>
        <w:pStyle w:val="Articol"/>
        <w:numPr>
          <w:ilvl w:val="0"/>
          <w:numId w:val="0"/>
        </w:numPr>
        <w:tabs>
          <w:tab w:val="clear" w:pos="426"/>
        </w:tabs>
        <w:spacing w:line="360" w:lineRule="auto"/>
      </w:pPr>
      <w:r w:rsidRPr="0036350C">
        <w:t>(2</w:t>
      </w:r>
      <w:r w:rsidRPr="00F6400F">
        <w:t>) În cazul în care pentru locul de consum a fost</w:t>
      </w:r>
      <w:r w:rsidR="00F6400F" w:rsidRPr="00F6400F">
        <w:t xml:space="preserve"> </w:t>
      </w:r>
      <w:r w:rsidRPr="00F6400F">
        <w:t xml:space="preserve">schimbat furnizorul </w:t>
      </w:r>
      <w:r w:rsidR="00D84264">
        <w:t>ş</w:t>
      </w:r>
      <w:r w:rsidR="005B5773">
        <w:t xml:space="preserve">i data la care s-a produs evenimentul care a condus la </w:t>
      </w:r>
      <w:r w:rsidR="001D6B60">
        <w:t>î</w:t>
      </w:r>
      <w:r w:rsidR="005B5773">
        <w:t>nregistrarea eronat</w:t>
      </w:r>
      <w:r w:rsidR="00760D46">
        <w:t>ă</w:t>
      </w:r>
      <w:r w:rsidR="005B5773">
        <w:t>/ne</w:t>
      </w:r>
      <w:r w:rsidR="001D6B60">
        <w:t>î</w:t>
      </w:r>
      <w:r w:rsidR="005B5773">
        <w:t>nregist</w:t>
      </w:r>
      <w:r w:rsidR="001D6B60">
        <w:t>r</w:t>
      </w:r>
      <w:r w:rsidR="005B5773">
        <w:t>area consumului de energie electric</w:t>
      </w:r>
      <w:r w:rsidR="00171563">
        <w:t>ă</w:t>
      </w:r>
      <w:r w:rsidR="005B5773">
        <w:t>, respectiv data ultimei citiri a datelor de m</w:t>
      </w:r>
      <w:r w:rsidR="00760D46">
        <w:t>ă</w:t>
      </w:r>
      <w:r w:rsidR="005B5773">
        <w:t>surare este anterioar</w:t>
      </w:r>
      <w:r w:rsidR="00171563">
        <w:t>ă</w:t>
      </w:r>
      <w:r w:rsidR="005B5773">
        <w:t xml:space="preserve"> celei de schimbare a furnizorului,  </w:t>
      </w:r>
      <w:r w:rsidRPr="00F6400F">
        <w:t xml:space="preserve">durata pentru care se stabileşte consumul de energie electrică în sistem pauşal este intervalul de timp de la data </w:t>
      </w:r>
      <w:r w:rsidR="00F6400F" w:rsidRPr="00F6400F">
        <w:t>schimbării furnizorului</w:t>
      </w:r>
      <w:r w:rsidRPr="00F6400F">
        <w:t xml:space="preserve"> până la data remedierii situaţiei care a condus la funcţionarea necorespunzătoare a grupului de măsurare.</w:t>
      </w:r>
    </w:p>
    <w:p w14:paraId="07D1B4DE" w14:textId="77777777" w:rsidR="00740E1C" w:rsidRPr="00CE35DB" w:rsidRDefault="00740E1C" w:rsidP="00F30F18">
      <w:pPr>
        <w:pStyle w:val="Articol"/>
        <w:numPr>
          <w:ilvl w:val="0"/>
          <w:numId w:val="0"/>
        </w:numPr>
        <w:tabs>
          <w:tab w:val="clear" w:pos="426"/>
        </w:tabs>
        <w:spacing w:line="360" w:lineRule="auto"/>
      </w:pPr>
    </w:p>
    <w:p w14:paraId="543CE72B" w14:textId="664B69B1" w:rsidR="00543B84" w:rsidRPr="009E5C88" w:rsidRDefault="00EB7659" w:rsidP="00F30F18">
      <w:pPr>
        <w:pStyle w:val="Denumirecapitol"/>
        <w:spacing w:line="360" w:lineRule="auto"/>
        <w:rPr>
          <w:b w:val="0"/>
          <w:szCs w:val="24"/>
        </w:rPr>
      </w:pPr>
      <w:r w:rsidRPr="009E5C88">
        <w:rPr>
          <w:szCs w:val="24"/>
        </w:rPr>
        <w:t xml:space="preserve"> </w:t>
      </w:r>
      <w:bookmarkEnd w:id="39"/>
      <w:r w:rsidR="00543B84" w:rsidRPr="009E5C88">
        <w:rPr>
          <w:b w:val="0"/>
          <w:szCs w:val="24"/>
        </w:rPr>
        <w:t>CAPITOLUL V</w:t>
      </w:r>
    </w:p>
    <w:p w14:paraId="3F7D4692" w14:textId="2A812CFC" w:rsidR="00EC145F" w:rsidRPr="009E5C88" w:rsidRDefault="002A35E7" w:rsidP="00F30F18">
      <w:pPr>
        <w:pStyle w:val="Denumirecapitol"/>
        <w:spacing w:line="360" w:lineRule="auto"/>
        <w:rPr>
          <w:szCs w:val="24"/>
        </w:rPr>
      </w:pPr>
      <w:r>
        <w:rPr>
          <w:szCs w:val="24"/>
        </w:rPr>
        <w:t>Facturarea</w:t>
      </w:r>
      <w:r w:rsidRPr="009E5C88">
        <w:rPr>
          <w:szCs w:val="24"/>
        </w:rPr>
        <w:t xml:space="preserve"> </w:t>
      </w:r>
      <w:r w:rsidR="00EC145F" w:rsidRPr="009E5C88">
        <w:rPr>
          <w:szCs w:val="24"/>
        </w:rPr>
        <w:t xml:space="preserve">consumului de energie electrică </w:t>
      </w:r>
      <w:r w:rsidR="00AF7269">
        <w:rPr>
          <w:szCs w:val="24"/>
        </w:rPr>
        <w:t xml:space="preserve">stabilit </w:t>
      </w:r>
      <w:r w:rsidR="00EC145F" w:rsidRPr="009E5C88">
        <w:rPr>
          <w:szCs w:val="24"/>
        </w:rPr>
        <w:t xml:space="preserve"> în sistem paușa</w:t>
      </w:r>
      <w:r w:rsidR="00AF7269">
        <w:rPr>
          <w:szCs w:val="24"/>
        </w:rPr>
        <w:t>l</w:t>
      </w:r>
    </w:p>
    <w:p w14:paraId="440922BC" w14:textId="38A78D19" w:rsidR="00543B84" w:rsidRPr="009E5C88" w:rsidRDefault="00771421" w:rsidP="00F30F18">
      <w:pPr>
        <w:pStyle w:val="Articol"/>
        <w:tabs>
          <w:tab w:val="clear" w:pos="426"/>
          <w:tab w:val="clear" w:pos="720"/>
          <w:tab w:val="clear" w:pos="851"/>
          <w:tab w:val="left" w:pos="993"/>
        </w:tabs>
        <w:spacing w:line="360" w:lineRule="auto"/>
        <w:ind w:left="0" w:firstLine="0"/>
        <w:rPr>
          <w:szCs w:val="24"/>
        </w:rPr>
      </w:pPr>
      <w:bookmarkStart w:id="40" w:name="_Ref455646853"/>
      <w:r>
        <w:rPr>
          <w:szCs w:val="24"/>
        </w:rPr>
        <w:t>–</w:t>
      </w:r>
      <w:r w:rsidR="00543B84" w:rsidRPr="009E5C88">
        <w:rPr>
          <w:szCs w:val="24"/>
        </w:rPr>
        <w:t xml:space="preserve"> </w:t>
      </w:r>
      <w:r>
        <w:rPr>
          <w:szCs w:val="24"/>
        </w:rPr>
        <w:t xml:space="preserve">(1) </w:t>
      </w:r>
      <w:r w:rsidR="00AF7269">
        <w:rPr>
          <w:szCs w:val="24"/>
        </w:rPr>
        <w:t>C</w:t>
      </w:r>
      <w:r w:rsidR="00543B84" w:rsidRPr="009E5C88">
        <w:rPr>
          <w:szCs w:val="24"/>
        </w:rPr>
        <w:t xml:space="preserve">onsumul de energie electrică </w:t>
      </w:r>
      <w:r w:rsidR="00AF7269">
        <w:rPr>
          <w:szCs w:val="24"/>
        </w:rPr>
        <w:t xml:space="preserve">stabilit </w:t>
      </w:r>
      <w:r w:rsidR="00543B84" w:rsidRPr="009E5C88">
        <w:rPr>
          <w:szCs w:val="24"/>
        </w:rPr>
        <w:t>în sistem paușal conduce la regularizarea decontărilor între O</w:t>
      </w:r>
      <w:r w:rsidR="00786E36" w:rsidRPr="009E5C88">
        <w:rPr>
          <w:szCs w:val="24"/>
        </w:rPr>
        <w:t>R</w:t>
      </w:r>
      <w:r w:rsidR="00543B84" w:rsidRPr="009E5C88">
        <w:rPr>
          <w:szCs w:val="24"/>
        </w:rPr>
        <w:t xml:space="preserve">, furnizor și </w:t>
      </w:r>
      <w:r w:rsidR="003671DA" w:rsidRPr="009E5C88">
        <w:rPr>
          <w:szCs w:val="24"/>
        </w:rPr>
        <w:t>CF</w:t>
      </w:r>
      <w:r w:rsidR="00543B84" w:rsidRPr="009E5C88">
        <w:rPr>
          <w:szCs w:val="24"/>
        </w:rPr>
        <w:t>, în conformitate cu prevederile contractuale și ale reglementărilor în vigoare.</w:t>
      </w:r>
      <w:bookmarkEnd w:id="40"/>
      <w:r w:rsidR="00543B84" w:rsidRPr="009E5C88">
        <w:rPr>
          <w:szCs w:val="24"/>
        </w:rPr>
        <w:t xml:space="preserve"> </w:t>
      </w:r>
    </w:p>
    <w:p w14:paraId="2D865C04" w14:textId="486B3C89" w:rsidR="00234D27" w:rsidRPr="009E5C88" w:rsidRDefault="00234D27" w:rsidP="00F30F18">
      <w:pPr>
        <w:pStyle w:val="Articol"/>
        <w:numPr>
          <w:ilvl w:val="0"/>
          <w:numId w:val="0"/>
        </w:numPr>
        <w:tabs>
          <w:tab w:val="clear" w:pos="426"/>
          <w:tab w:val="clear" w:pos="851"/>
          <w:tab w:val="left" w:pos="993"/>
        </w:tabs>
        <w:spacing w:line="360" w:lineRule="auto"/>
        <w:rPr>
          <w:szCs w:val="24"/>
        </w:rPr>
      </w:pPr>
      <w:bookmarkStart w:id="41" w:name="_Ref52525643"/>
      <w:r w:rsidRPr="009E5C88">
        <w:rPr>
          <w:szCs w:val="24"/>
        </w:rPr>
        <w:t>(</w:t>
      </w:r>
      <w:r w:rsidR="00771421">
        <w:rPr>
          <w:szCs w:val="24"/>
        </w:rPr>
        <w:t>2</w:t>
      </w:r>
      <w:r w:rsidRPr="009E5C88">
        <w:rPr>
          <w:szCs w:val="24"/>
        </w:rPr>
        <w:t xml:space="preserve">) </w:t>
      </w:r>
      <w:r w:rsidR="003671DA" w:rsidRPr="009E5C88">
        <w:rPr>
          <w:szCs w:val="24"/>
        </w:rPr>
        <w:t xml:space="preserve">Consumul de energie electrică </w:t>
      </w:r>
      <w:r w:rsidR="000C6581">
        <w:rPr>
          <w:szCs w:val="24"/>
        </w:rPr>
        <w:t>stabilit</w:t>
      </w:r>
      <w:r w:rsidRPr="009E5C88">
        <w:rPr>
          <w:szCs w:val="24"/>
        </w:rPr>
        <w:t xml:space="preserve"> în sistem paușal se regularizează  prin includerea acestuia în valorile măsurate.</w:t>
      </w:r>
      <w:bookmarkEnd w:id="41"/>
      <w:r w:rsidRPr="009E5C88">
        <w:rPr>
          <w:szCs w:val="24"/>
        </w:rPr>
        <w:t xml:space="preserve"> </w:t>
      </w:r>
    </w:p>
    <w:p w14:paraId="605C3921" w14:textId="4BA6C4D2" w:rsidR="0017645E" w:rsidRDefault="0036350C" w:rsidP="00F30F18">
      <w:pPr>
        <w:pStyle w:val="Articol"/>
        <w:tabs>
          <w:tab w:val="clear" w:pos="426"/>
          <w:tab w:val="clear" w:pos="720"/>
          <w:tab w:val="clear" w:pos="851"/>
          <w:tab w:val="left" w:pos="993"/>
        </w:tabs>
        <w:spacing w:line="360" w:lineRule="auto"/>
        <w:ind w:left="0" w:firstLine="0"/>
        <w:rPr>
          <w:szCs w:val="24"/>
        </w:rPr>
      </w:pPr>
      <w:bookmarkStart w:id="42" w:name="_Ref52783823"/>
      <w:r>
        <w:rPr>
          <w:szCs w:val="24"/>
        </w:rPr>
        <w:t>– (1) Furnizorul, în baza documentelor primite de la OR conform</w:t>
      </w:r>
      <w:r w:rsidR="00760D46" w:rsidRPr="00760D46">
        <w:rPr>
          <w:szCs w:val="24"/>
        </w:rPr>
        <w:t xml:space="preserve"> </w:t>
      </w:r>
      <w:r w:rsidR="00760D46">
        <w:rPr>
          <w:szCs w:val="24"/>
        </w:rPr>
        <w:t>a</w:t>
      </w:r>
      <w:r w:rsidR="00760D46" w:rsidRPr="00760D46">
        <w:rPr>
          <w:szCs w:val="24"/>
        </w:rPr>
        <w:t>rt. 5</w:t>
      </w:r>
      <w:r>
        <w:rPr>
          <w:szCs w:val="24"/>
        </w:rPr>
        <w:t xml:space="preserve"> alin. (6), emite factura pentru consumul de energie electrică stabilit în sistem pauşal la </w:t>
      </w:r>
      <w:r w:rsidR="00234D27" w:rsidRPr="009E5C88">
        <w:rPr>
          <w:szCs w:val="24"/>
        </w:rPr>
        <w:t>preţu</w:t>
      </w:r>
      <w:r w:rsidR="00E27D44" w:rsidRPr="009E5C88">
        <w:rPr>
          <w:szCs w:val="24"/>
        </w:rPr>
        <w:t>l</w:t>
      </w:r>
      <w:r>
        <w:rPr>
          <w:szCs w:val="24"/>
        </w:rPr>
        <w:t xml:space="preserve"> energiei electrice</w:t>
      </w:r>
      <w:r w:rsidR="00D26D10">
        <w:rPr>
          <w:szCs w:val="24"/>
        </w:rPr>
        <w:t xml:space="preserve"> din</w:t>
      </w:r>
      <w:r w:rsidR="00E27D44" w:rsidRPr="009E5C88">
        <w:rPr>
          <w:szCs w:val="24"/>
        </w:rPr>
        <w:t xml:space="preserve"> contractul de furnizare</w:t>
      </w:r>
      <w:r>
        <w:rPr>
          <w:szCs w:val="24"/>
        </w:rPr>
        <w:t>,</w:t>
      </w:r>
      <w:r w:rsidR="00234D27" w:rsidRPr="009E5C88">
        <w:rPr>
          <w:szCs w:val="24"/>
        </w:rPr>
        <w:t xml:space="preserve"> în vigoare </w:t>
      </w:r>
      <w:r w:rsidR="0017645E" w:rsidRPr="009E5C88">
        <w:rPr>
          <w:szCs w:val="24"/>
        </w:rPr>
        <w:t>în perioada înregistrării eronate/neînregistrării consumului de energie electrică.</w:t>
      </w:r>
      <w:bookmarkEnd w:id="42"/>
    </w:p>
    <w:p w14:paraId="5E2E5504" w14:textId="4F3F4717" w:rsidR="00934EC9" w:rsidRDefault="001D6B60" w:rsidP="00F30F18">
      <w:pPr>
        <w:pStyle w:val="Articol"/>
        <w:numPr>
          <w:ilvl w:val="0"/>
          <w:numId w:val="0"/>
        </w:numPr>
        <w:spacing w:line="360" w:lineRule="auto"/>
        <w:rPr>
          <w:szCs w:val="24"/>
        </w:rPr>
      </w:pPr>
      <w:r>
        <w:rPr>
          <w:szCs w:val="24"/>
        </w:rPr>
        <w:t xml:space="preserve">(2) </w:t>
      </w:r>
      <w:r w:rsidR="00DD5CE0" w:rsidRPr="00B2606F">
        <w:rPr>
          <w:szCs w:val="24"/>
        </w:rPr>
        <w:t>Plățile între părți cu privire la contravaloarea consumului de energie electrică stabilit în sistem paușal se realiz</w:t>
      </w:r>
      <w:r w:rsidR="005944B7" w:rsidRPr="00B2606F">
        <w:rPr>
          <w:szCs w:val="24"/>
        </w:rPr>
        <w:t>e</w:t>
      </w:r>
      <w:r w:rsidR="00DD5CE0" w:rsidRPr="00B2606F">
        <w:rPr>
          <w:szCs w:val="24"/>
        </w:rPr>
        <w:t>a</w:t>
      </w:r>
      <w:r w:rsidR="005944B7" w:rsidRPr="00B2606F">
        <w:rPr>
          <w:szCs w:val="24"/>
        </w:rPr>
        <w:t>ză</w:t>
      </w:r>
      <w:r w:rsidR="00DD5CE0" w:rsidRPr="00B2606F">
        <w:rPr>
          <w:szCs w:val="24"/>
        </w:rPr>
        <w:t xml:space="preserve"> eșalonat pe o</w:t>
      </w:r>
      <w:r w:rsidR="005B07D8" w:rsidRPr="00B2606F">
        <w:rPr>
          <w:szCs w:val="24"/>
        </w:rPr>
        <w:t xml:space="preserve"> durată</w:t>
      </w:r>
      <w:r w:rsidR="00DD5CE0" w:rsidRPr="00B2606F">
        <w:rPr>
          <w:szCs w:val="24"/>
        </w:rPr>
        <w:t xml:space="preserve"> </w:t>
      </w:r>
      <w:r w:rsidR="0036350C" w:rsidRPr="00B2606F">
        <w:rPr>
          <w:szCs w:val="24"/>
        </w:rPr>
        <w:t xml:space="preserve">de timp </w:t>
      </w:r>
      <w:r w:rsidR="00DD5CE0" w:rsidRPr="00B2606F">
        <w:rPr>
          <w:szCs w:val="24"/>
        </w:rPr>
        <w:t xml:space="preserve">egală cu cea </w:t>
      </w:r>
      <w:r w:rsidR="00D66A80" w:rsidRPr="00B2606F">
        <w:rPr>
          <w:szCs w:val="24"/>
        </w:rPr>
        <w:t>pentr</w:t>
      </w:r>
      <w:r w:rsidR="0036350C" w:rsidRPr="00B2606F">
        <w:rPr>
          <w:szCs w:val="24"/>
        </w:rPr>
        <w:t>u</w:t>
      </w:r>
      <w:r w:rsidR="005B07D8" w:rsidRPr="00B2606F">
        <w:rPr>
          <w:szCs w:val="24"/>
        </w:rPr>
        <w:t xml:space="preserve"> care a fost </w:t>
      </w:r>
      <w:r w:rsidR="00D5135B" w:rsidRPr="00B2606F">
        <w:rPr>
          <w:szCs w:val="24"/>
        </w:rPr>
        <w:t>stabili</w:t>
      </w:r>
      <w:r w:rsidR="005B07D8" w:rsidRPr="00B2606F">
        <w:rPr>
          <w:szCs w:val="24"/>
        </w:rPr>
        <w:t>t</w:t>
      </w:r>
      <w:r w:rsidR="00DD5CE0" w:rsidRPr="00B2606F">
        <w:rPr>
          <w:szCs w:val="24"/>
        </w:rPr>
        <w:t xml:space="preserve"> consumul</w:t>
      </w:r>
      <w:r w:rsidR="005B07D8" w:rsidRPr="00B2606F">
        <w:rPr>
          <w:szCs w:val="24"/>
        </w:rPr>
        <w:t xml:space="preserve"> </w:t>
      </w:r>
      <w:r w:rsidR="00DD5CE0" w:rsidRPr="00B2606F">
        <w:rPr>
          <w:szCs w:val="24"/>
        </w:rPr>
        <w:t xml:space="preserve">în sistem paușal, cu respectarea prevederilor Legii energiei electrice și a gazelor naturale nr. 123/2012, cu modificările și completările ulterioare, </w:t>
      </w:r>
      <w:r w:rsidR="00DD5CE0" w:rsidRPr="00B2606F">
        <w:rPr>
          <w:bCs/>
          <w:szCs w:val="24"/>
        </w:rPr>
        <w:t>cu excepția cazurilor în care părțile stabilesc de comun acord alt</w:t>
      </w:r>
      <w:r w:rsidR="0036350C" w:rsidRPr="00B2606F">
        <w:rPr>
          <w:bCs/>
          <w:szCs w:val="24"/>
        </w:rPr>
        <w:t>ă durată</w:t>
      </w:r>
      <w:r w:rsidR="00DD5CE0" w:rsidRPr="00B2606F">
        <w:rPr>
          <w:bCs/>
          <w:szCs w:val="24"/>
        </w:rPr>
        <w:t>.</w:t>
      </w:r>
      <w:r w:rsidR="00DD5CE0" w:rsidRPr="00B2606F">
        <w:rPr>
          <w:szCs w:val="24"/>
        </w:rPr>
        <w:t xml:space="preserve"> </w:t>
      </w:r>
    </w:p>
    <w:p w14:paraId="499709DB" w14:textId="77777777" w:rsidR="00740E1C" w:rsidRPr="00B2606F" w:rsidRDefault="00740E1C" w:rsidP="00F30F18">
      <w:pPr>
        <w:pStyle w:val="Articol"/>
        <w:numPr>
          <w:ilvl w:val="0"/>
          <w:numId w:val="0"/>
        </w:numPr>
        <w:spacing w:line="360" w:lineRule="auto"/>
        <w:rPr>
          <w:szCs w:val="24"/>
        </w:rPr>
      </w:pPr>
    </w:p>
    <w:p w14:paraId="32805F62" w14:textId="77777777" w:rsidR="005019E2" w:rsidRPr="009E5C88" w:rsidRDefault="00443F07" w:rsidP="00F30F18">
      <w:pPr>
        <w:pStyle w:val="Denumirecapitol"/>
        <w:spacing w:line="360" w:lineRule="auto"/>
        <w:rPr>
          <w:b w:val="0"/>
          <w:szCs w:val="24"/>
        </w:rPr>
      </w:pPr>
      <w:bookmarkStart w:id="43" w:name="_Toc21930649"/>
      <w:r w:rsidRPr="009E5C88">
        <w:rPr>
          <w:b w:val="0"/>
          <w:szCs w:val="24"/>
        </w:rPr>
        <w:t>C</w:t>
      </w:r>
      <w:r w:rsidR="005019E2" w:rsidRPr="009E5C88">
        <w:rPr>
          <w:b w:val="0"/>
          <w:szCs w:val="24"/>
        </w:rPr>
        <w:t>APITOLUL</w:t>
      </w:r>
      <w:r w:rsidRPr="009E5C88">
        <w:rPr>
          <w:b w:val="0"/>
          <w:szCs w:val="24"/>
        </w:rPr>
        <w:t xml:space="preserve"> VI</w:t>
      </w:r>
    </w:p>
    <w:p w14:paraId="01D7FFC8" w14:textId="77777777" w:rsidR="00917F21" w:rsidRPr="009E5C88" w:rsidRDefault="00917F21" w:rsidP="00F30F18">
      <w:pPr>
        <w:pStyle w:val="Denumirecapitol"/>
        <w:spacing w:line="360" w:lineRule="auto"/>
        <w:rPr>
          <w:szCs w:val="24"/>
        </w:rPr>
      </w:pPr>
      <w:r w:rsidRPr="009E5C88">
        <w:rPr>
          <w:szCs w:val="24"/>
        </w:rPr>
        <w:t>Dispoziţii finale</w:t>
      </w:r>
      <w:bookmarkEnd w:id="43"/>
    </w:p>
    <w:p w14:paraId="08DFE68C" w14:textId="4DC26A47" w:rsidR="00917F21" w:rsidRDefault="005019E2" w:rsidP="00F30F18">
      <w:pPr>
        <w:pStyle w:val="Articol"/>
        <w:tabs>
          <w:tab w:val="clear" w:pos="426"/>
          <w:tab w:val="left" w:pos="0"/>
        </w:tabs>
        <w:spacing w:line="360" w:lineRule="auto"/>
        <w:ind w:left="0" w:firstLine="0"/>
        <w:rPr>
          <w:szCs w:val="24"/>
        </w:rPr>
      </w:pPr>
      <w:r w:rsidRPr="00EA07E8">
        <w:rPr>
          <w:szCs w:val="24"/>
        </w:rPr>
        <w:t xml:space="preserve">- </w:t>
      </w:r>
      <w:r w:rsidR="00E201AD" w:rsidRPr="00EA07E8">
        <w:rPr>
          <w:szCs w:val="24"/>
        </w:rPr>
        <w:t xml:space="preserve"> </w:t>
      </w:r>
      <w:r w:rsidR="00917F21" w:rsidRPr="0061735B">
        <w:rPr>
          <w:szCs w:val="24"/>
        </w:rPr>
        <w:t xml:space="preserve">Factorii de corecţie a consumului </w:t>
      </w:r>
      <w:r w:rsidR="00E77CE4" w:rsidRPr="0061735B">
        <w:rPr>
          <w:szCs w:val="24"/>
        </w:rPr>
        <w:t xml:space="preserve">de energie electrică </w:t>
      </w:r>
      <w:r w:rsidR="00E80595">
        <w:rPr>
          <w:szCs w:val="24"/>
        </w:rPr>
        <w:t xml:space="preserve">activă </w:t>
      </w:r>
      <w:r w:rsidR="00917F21" w:rsidRPr="0061735B">
        <w:rPr>
          <w:szCs w:val="24"/>
        </w:rPr>
        <w:t>pre</w:t>
      </w:r>
      <w:r w:rsidR="002365F0">
        <w:rPr>
          <w:szCs w:val="24"/>
        </w:rPr>
        <w:t>văzuţi</w:t>
      </w:r>
      <w:r w:rsidR="00917F21" w:rsidRPr="0061735B">
        <w:rPr>
          <w:szCs w:val="24"/>
        </w:rPr>
        <w:t xml:space="preserve"> în </w:t>
      </w:r>
      <w:r w:rsidR="001C0359" w:rsidRPr="004523AC">
        <w:rPr>
          <w:szCs w:val="24"/>
        </w:rPr>
        <w:t>a</w:t>
      </w:r>
      <w:r w:rsidR="00917F21" w:rsidRPr="004523AC">
        <w:rPr>
          <w:szCs w:val="24"/>
        </w:rPr>
        <w:t xml:space="preserve">nexele </w:t>
      </w:r>
      <w:r w:rsidR="001C0359" w:rsidRPr="004523AC">
        <w:rPr>
          <w:szCs w:val="24"/>
        </w:rPr>
        <w:t xml:space="preserve">nr. </w:t>
      </w:r>
      <w:r w:rsidR="00D95539" w:rsidRPr="004523AC">
        <w:rPr>
          <w:szCs w:val="24"/>
        </w:rPr>
        <w:t>3</w:t>
      </w:r>
      <w:r w:rsidR="00917F21" w:rsidRPr="004523AC">
        <w:rPr>
          <w:szCs w:val="24"/>
        </w:rPr>
        <w:t xml:space="preserve"> și </w:t>
      </w:r>
      <w:r w:rsidR="00D95539" w:rsidRPr="004523AC">
        <w:rPr>
          <w:szCs w:val="24"/>
        </w:rPr>
        <w:t>4</w:t>
      </w:r>
      <w:r w:rsidR="00917F21" w:rsidRPr="004523AC">
        <w:rPr>
          <w:szCs w:val="24"/>
        </w:rPr>
        <w:t xml:space="preserve"> </w:t>
      </w:r>
      <w:r w:rsidR="00401481">
        <w:rPr>
          <w:szCs w:val="24"/>
        </w:rPr>
        <w:t xml:space="preserve">la procedură, </w:t>
      </w:r>
      <w:r w:rsidR="00917F21" w:rsidRPr="004523AC">
        <w:rPr>
          <w:szCs w:val="24"/>
        </w:rPr>
        <w:t xml:space="preserve">se pot stabili și pentru situaţiile care nu </w:t>
      </w:r>
      <w:r w:rsidR="00934EC9" w:rsidRPr="004523AC">
        <w:rPr>
          <w:szCs w:val="24"/>
        </w:rPr>
        <w:t>sunt</w:t>
      </w:r>
      <w:r w:rsidR="00917F21" w:rsidRPr="004523AC">
        <w:rPr>
          <w:szCs w:val="24"/>
        </w:rPr>
        <w:t xml:space="preserve"> prevăzute</w:t>
      </w:r>
      <w:r w:rsidR="00934EC9" w:rsidRPr="004523AC">
        <w:rPr>
          <w:szCs w:val="24"/>
        </w:rPr>
        <w:t xml:space="preserve"> în aceste anexe</w:t>
      </w:r>
      <w:r w:rsidR="00917F21" w:rsidRPr="004523AC">
        <w:rPr>
          <w:szCs w:val="24"/>
        </w:rPr>
        <w:t xml:space="preserve">, la solicitarea </w:t>
      </w:r>
      <w:r w:rsidR="00A827BC" w:rsidRPr="004523AC">
        <w:rPr>
          <w:szCs w:val="24"/>
        </w:rPr>
        <w:t>CF</w:t>
      </w:r>
      <w:r w:rsidR="00917F21" w:rsidRPr="004523AC">
        <w:rPr>
          <w:szCs w:val="24"/>
        </w:rPr>
        <w:t xml:space="preserve">, prin </w:t>
      </w:r>
      <w:r w:rsidR="00C52134" w:rsidRPr="004523AC">
        <w:rPr>
          <w:szCs w:val="24"/>
        </w:rPr>
        <w:t>apelarea la un expert de terță parte</w:t>
      </w:r>
      <w:r w:rsidR="00917F21" w:rsidRPr="004523AC">
        <w:rPr>
          <w:szCs w:val="24"/>
        </w:rPr>
        <w:t>.</w:t>
      </w:r>
      <w:r w:rsidR="00917F21" w:rsidRPr="004523AC" w:rsidDel="0097295C">
        <w:rPr>
          <w:szCs w:val="24"/>
        </w:rPr>
        <w:t xml:space="preserve"> </w:t>
      </w:r>
    </w:p>
    <w:p w14:paraId="1799B08F" w14:textId="26C1BCB8" w:rsidR="0057203E" w:rsidRPr="00CF0B5A" w:rsidRDefault="00767ABE" w:rsidP="00F30F18">
      <w:pPr>
        <w:pStyle w:val="Articol"/>
        <w:tabs>
          <w:tab w:val="clear" w:pos="426"/>
          <w:tab w:val="left" w:pos="0"/>
        </w:tabs>
        <w:spacing w:line="360" w:lineRule="auto"/>
        <w:ind w:left="0" w:firstLine="0"/>
      </w:pPr>
      <w:r>
        <w:t xml:space="preserve">- </w:t>
      </w:r>
      <w:r w:rsidR="0057203E">
        <w:t>Î</w:t>
      </w:r>
      <w:r w:rsidR="0057203E" w:rsidRPr="000375D8">
        <w:t xml:space="preserve">n cazul </w:t>
      </w:r>
      <w:r>
        <w:t xml:space="preserve">unei </w:t>
      </w:r>
      <w:r w:rsidR="0057203E" w:rsidRPr="000375D8">
        <w:t>dispute</w:t>
      </w:r>
      <w:r>
        <w:t xml:space="preserve"> apărute </w:t>
      </w:r>
      <w:r w:rsidR="0057203E">
        <w:t>î</w:t>
      </w:r>
      <w:r w:rsidR="0057203E" w:rsidRPr="000375D8">
        <w:t xml:space="preserve">n </w:t>
      </w:r>
      <w:r>
        <w:t>aplicarea prevederilor prezentei proceduri</w:t>
      </w:r>
      <w:r w:rsidR="0057203E" w:rsidRPr="00644CFE">
        <w:t>, dac</w:t>
      </w:r>
      <w:r w:rsidR="0057203E">
        <w:t>ă</w:t>
      </w:r>
      <w:r w:rsidR="0057203E" w:rsidRPr="00644CFE">
        <w:t xml:space="preserve"> p</w:t>
      </w:r>
      <w:r w:rsidR="0057203E">
        <w:t>ă</w:t>
      </w:r>
      <w:r w:rsidR="0057203E" w:rsidRPr="00644CFE">
        <w:t>r</w:t>
      </w:r>
      <w:r w:rsidR="0057203E">
        <w:t>ț</w:t>
      </w:r>
      <w:r w:rsidR="0057203E" w:rsidRPr="00644CFE">
        <w:t xml:space="preserve">ile nu ajung la o </w:t>
      </w:r>
      <w:r w:rsidR="0057203E">
        <w:t>î</w:t>
      </w:r>
      <w:r w:rsidR="0057203E" w:rsidRPr="00644CFE">
        <w:t>n</w:t>
      </w:r>
      <w:r w:rsidR="0057203E">
        <w:t>ț</w:t>
      </w:r>
      <w:r w:rsidR="0057203E" w:rsidRPr="00644CFE">
        <w:t xml:space="preserve">elegere, acestea </w:t>
      </w:r>
      <w:r w:rsidR="0057203E" w:rsidRPr="00C07999">
        <w:t xml:space="preserve">se pot adresa ANRE </w:t>
      </w:r>
      <w:r w:rsidR="0057203E">
        <w:t>î</w:t>
      </w:r>
      <w:r w:rsidR="0057203E" w:rsidRPr="00C07999">
        <w:t>n vederea declan</w:t>
      </w:r>
      <w:r w:rsidR="0057203E">
        <w:t>șă</w:t>
      </w:r>
      <w:r w:rsidR="0057203E" w:rsidRPr="00C07999">
        <w:t>rii procesului de solu</w:t>
      </w:r>
      <w:r w:rsidR="0057203E">
        <w:t>ț</w:t>
      </w:r>
      <w:r w:rsidR="0057203E" w:rsidRPr="00C07999">
        <w:t xml:space="preserve">ionare la </w:t>
      </w:r>
      <w:r w:rsidR="0057203E" w:rsidRPr="00CF0B5A">
        <w:t xml:space="preserve">nivelul acesteia, conform prevederilor Regulamentului privind </w:t>
      </w:r>
      <w:r w:rsidR="002365F0" w:rsidRPr="00CF0B5A">
        <w:t>soluţionarea plângerilor împotriva operatorilor de reţea/sistem din domeniul energiei</w:t>
      </w:r>
      <w:r w:rsidR="0057203E" w:rsidRPr="00CF0B5A">
        <w:t>, în vigoare.</w:t>
      </w:r>
    </w:p>
    <w:p w14:paraId="59BA5924" w14:textId="30D58E25" w:rsidR="00F3719E" w:rsidRPr="00CF0B5A" w:rsidRDefault="00F3719E" w:rsidP="00F30F18">
      <w:pPr>
        <w:pStyle w:val="Articol"/>
        <w:tabs>
          <w:tab w:val="clear" w:pos="426"/>
          <w:tab w:val="left" w:pos="0"/>
        </w:tabs>
        <w:spacing w:line="360" w:lineRule="auto"/>
        <w:ind w:left="0" w:firstLine="0"/>
      </w:pPr>
      <w:r w:rsidRPr="00CF0B5A">
        <w:t>- Stabilirea prejudiciului în cazurile de suspiciune de sustragere de energie electrică</w:t>
      </w:r>
      <w:r w:rsidR="00CF0B5A" w:rsidRPr="00CF0B5A">
        <w:t xml:space="preserve"> se face </w:t>
      </w:r>
      <w:r w:rsidR="00CF0B5A">
        <w:t xml:space="preserve">conform prevederilor art. 65 alin. (8) din </w:t>
      </w:r>
      <w:r w:rsidR="00CF0B5A" w:rsidRPr="004E627F">
        <w:rPr>
          <w:szCs w:val="24"/>
        </w:rPr>
        <w:t>Legea energiei electrice şi a gazelor naturale nr. 123/2012, cu modificările şi completările ulterioare</w:t>
      </w:r>
      <w:r w:rsidRPr="00CF0B5A">
        <w:t>.</w:t>
      </w:r>
    </w:p>
    <w:p w14:paraId="7001FED2" w14:textId="7583E81F" w:rsidR="0057203E" w:rsidRDefault="0057203E" w:rsidP="00F30F18">
      <w:pPr>
        <w:pStyle w:val="Articol"/>
        <w:numPr>
          <w:ilvl w:val="0"/>
          <w:numId w:val="0"/>
        </w:numPr>
        <w:tabs>
          <w:tab w:val="clear" w:pos="426"/>
          <w:tab w:val="left" w:pos="0"/>
        </w:tabs>
        <w:spacing w:line="360" w:lineRule="auto"/>
        <w:rPr>
          <w:szCs w:val="24"/>
        </w:rPr>
      </w:pPr>
    </w:p>
    <w:p w14:paraId="606CDA6E" w14:textId="0647DD65" w:rsidR="00740E1C" w:rsidRDefault="00740E1C" w:rsidP="00F30F18">
      <w:pPr>
        <w:pStyle w:val="Articol"/>
        <w:numPr>
          <w:ilvl w:val="0"/>
          <w:numId w:val="0"/>
        </w:numPr>
        <w:tabs>
          <w:tab w:val="clear" w:pos="426"/>
          <w:tab w:val="left" w:pos="0"/>
        </w:tabs>
        <w:spacing w:line="360" w:lineRule="auto"/>
        <w:rPr>
          <w:szCs w:val="24"/>
        </w:rPr>
      </w:pPr>
    </w:p>
    <w:p w14:paraId="0E05289D" w14:textId="0FE60E65" w:rsidR="00740E1C" w:rsidRDefault="00740E1C" w:rsidP="00F30F18">
      <w:pPr>
        <w:pStyle w:val="Articol"/>
        <w:numPr>
          <w:ilvl w:val="0"/>
          <w:numId w:val="0"/>
        </w:numPr>
        <w:tabs>
          <w:tab w:val="clear" w:pos="426"/>
          <w:tab w:val="left" w:pos="0"/>
        </w:tabs>
        <w:spacing w:line="360" w:lineRule="auto"/>
        <w:rPr>
          <w:szCs w:val="24"/>
        </w:rPr>
      </w:pPr>
    </w:p>
    <w:p w14:paraId="07C300A0" w14:textId="6C1BD390" w:rsidR="00740E1C" w:rsidRDefault="00740E1C" w:rsidP="00F30F18">
      <w:pPr>
        <w:pStyle w:val="Articol"/>
        <w:numPr>
          <w:ilvl w:val="0"/>
          <w:numId w:val="0"/>
        </w:numPr>
        <w:tabs>
          <w:tab w:val="clear" w:pos="426"/>
          <w:tab w:val="left" w:pos="0"/>
        </w:tabs>
        <w:spacing w:line="360" w:lineRule="auto"/>
        <w:rPr>
          <w:szCs w:val="24"/>
        </w:rPr>
      </w:pPr>
    </w:p>
    <w:p w14:paraId="02903872" w14:textId="7A19A084" w:rsidR="00740E1C" w:rsidRDefault="00740E1C" w:rsidP="00F30F18">
      <w:pPr>
        <w:pStyle w:val="Articol"/>
        <w:numPr>
          <w:ilvl w:val="0"/>
          <w:numId w:val="0"/>
        </w:numPr>
        <w:tabs>
          <w:tab w:val="clear" w:pos="426"/>
          <w:tab w:val="left" w:pos="0"/>
        </w:tabs>
        <w:spacing w:line="360" w:lineRule="auto"/>
        <w:rPr>
          <w:szCs w:val="24"/>
        </w:rPr>
      </w:pPr>
    </w:p>
    <w:p w14:paraId="442FD772" w14:textId="73DAD220" w:rsidR="00740E1C" w:rsidRDefault="00740E1C" w:rsidP="00F30F18">
      <w:pPr>
        <w:pStyle w:val="Articol"/>
        <w:numPr>
          <w:ilvl w:val="0"/>
          <w:numId w:val="0"/>
        </w:numPr>
        <w:tabs>
          <w:tab w:val="clear" w:pos="426"/>
          <w:tab w:val="left" w:pos="0"/>
        </w:tabs>
        <w:spacing w:line="360" w:lineRule="auto"/>
        <w:rPr>
          <w:szCs w:val="24"/>
        </w:rPr>
      </w:pPr>
    </w:p>
    <w:p w14:paraId="2CBBFC81" w14:textId="0FC644AA" w:rsidR="00740E1C" w:rsidRDefault="00740E1C" w:rsidP="00F30F18">
      <w:pPr>
        <w:pStyle w:val="Articol"/>
        <w:numPr>
          <w:ilvl w:val="0"/>
          <w:numId w:val="0"/>
        </w:numPr>
        <w:tabs>
          <w:tab w:val="clear" w:pos="426"/>
          <w:tab w:val="left" w:pos="0"/>
        </w:tabs>
        <w:spacing w:line="360" w:lineRule="auto"/>
        <w:rPr>
          <w:szCs w:val="24"/>
        </w:rPr>
      </w:pPr>
    </w:p>
    <w:p w14:paraId="4444E488" w14:textId="651A2FD6" w:rsidR="0092353F" w:rsidRDefault="0092353F" w:rsidP="00F30F18">
      <w:pPr>
        <w:pStyle w:val="Articol"/>
        <w:numPr>
          <w:ilvl w:val="0"/>
          <w:numId w:val="0"/>
        </w:numPr>
        <w:tabs>
          <w:tab w:val="clear" w:pos="426"/>
          <w:tab w:val="left" w:pos="0"/>
        </w:tabs>
        <w:spacing w:line="360" w:lineRule="auto"/>
        <w:rPr>
          <w:szCs w:val="24"/>
        </w:rPr>
      </w:pPr>
    </w:p>
    <w:p w14:paraId="38AA0A92" w14:textId="0F41F45F" w:rsidR="0092353F" w:rsidRDefault="0092353F" w:rsidP="00F30F18">
      <w:pPr>
        <w:pStyle w:val="Articol"/>
        <w:numPr>
          <w:ilvl w:val="0"/>
          <w:numId w:val="0"/>
        </w:numPr>
        <w:tabs>
          <w:tab w:val="clear" w:pos="426"/>
          <w:tab w:val="left" w:pos="0"/>
        </w:tabs>
        <w:spacing w:line="360" w:lineRule="auto"/>
        <w:rPr>
          <w:szCs w:val="24"/>
        </w:rPr>
      </w:pPr>
    </w:p>
    <w:p w14:paraId="7048963C" w14:textId="77777777" w:rsidR="0092353F" w:rsidRDefault="0092353F" w:rsidP="00F30F18">
      <w:pPr>
        <w:pStyle w:val="Articol"/>
        <w:numPr>
          <w:ilvl w:val="0"/>
          <w:numId w:val="0"/>
        </w:numPr>
        <w:tabs>
          <w:tab w:val="clear" w:pos="426"/>
          <w:tab w:val="left" w:pos="0"/>
        </w:tabs>
        <w:spacing w:line="360" w:lineRule="auto"/>
        <w:rPr>
          <w:szCs w:val="24"/>
        </w:rPr>
      </w:pPr>
    </w:p>
    <w:p w14:paraId="785C0D9B" w14:textId="77777777" w:rsidR="00740E1C" w:rsidRPr="004523AC" w:rsidRDefault="00740E1C" w:rsidP="00F30F18">
      <w:pPr>
        <w:pStyle w:val="Articol"/>
        <w:numPr>
          <w:ilvl w:val="0"/>
          <w:numId w:val="0"/>
        </w:numPr>
        <w:tabs>
          <w:tab w:val="clear" w:pos="426"/>
          <w:tab w:val="left" w:pos="0"/>
        </w:tabs>
        <w:spacing w:line="360" w:lineRule="auto"/>
        <w:rPr>
          <w:szCs w:val="24"/>
        </w:rPr>
      </w:pPr>
    </w:p>
    <w:p w14:paraId="62EA33F4" w14:textId="13B8E1B7" w:rsidR="00962820" w:rsidRPr="009E5C88" w:rsidRDefault="00962820" w:rsidP="00F30F18">
      <w:pPr>
        <w:pStyle w:val="denumireanexa"/>
        <w:spacing w:line="360" w:lineRule="auto"/>
        <w:jc w:val="right"/>
        <w:rPr>
          <w:b w:val="0"/>
          <w:i/>
          <w:szCs w:val="24"/>
          <w:u w:val="single"/>
        </w:rPr>
      </w:pPr>
      <w:r w:rsidRPr="009E5C88">
        <w:rPr>
          <w:b w:val="0"/>
          <w:i/>
          <w:szCs w:val="24"/>
          <w:u w:val="single"/>
        </w:rPr>
        <w:t xml:space="preserve">ANEXA  Nr. </w:t>
      </w:r>
      <w:r w:rsidR="0023409D">
        <w:rPr>
          <w:b w:val="0"/>
          <w:i/>
          <w:szCs w:val="24"/>
          <w:u w:val="single"/>
        </w:rPr>
        <w:t>1</w:t>
      </w:r>
      <w:r w:rsidR="0023409D" w:rsidRPr="009E5C88">
        <w:rPr>
          <w:b w:val="0"/>
          <w:i/>
          <w:szCs w:val="24"/>
          <w:u w:val="single"/>
        </w:rPr>
        <w:t xml:space="preserve"> </w:t>
      </w:r>
    </w:p>
    <w:p w14:paraId="4DD7FB72" w14:textId="77777777" w:rsidR="00AB7CE9" w:rsidRPr="009E5C88" w:rsidRDefault="00962820" w:rsidP="00F30F18">
      <w:pPr>
        <w:shd w:val="clear" w:color="auto" w:fill="FFFFFF"/>
        <w:spacing w:before="120" w:after="120" w:line="360" w:lineRule="auto"/>
        <w:jc w:val="right"/>
        <w:rPr>
          <w:b/>
          <w:sz w:val="24"/>
          <w:szCs w:val="24"/>
        </w:rPr>
      </w:pPr>
      <w:r w:rsidRPr="009E5C88">
        <w:rPr>
          <w:i/>
          <w:sz w:val="24"/>
          <w:szCs w:val="24"/>
          <w:u w:val="single"/>
        </w:rPr>
        <w:t>la procedur</w:t>
      </w:r>
      <w:r w:rsidR="001127E5" w:rsidRPr="009E5C88">
        <w:rPr>
          <w:i/>
          <w:sz w:val="24"/>
          <w:szCs w:val="24"/>
          <w:u w:val="single"/>
        </w:rPr>
        <w:t>ă</w:t>
      </w:r>
      <w:r w:rsidRPr="009E5C88">
        <w:rPr>
          <w:sz w:val="24"/>
          <w:szCs w:val="24"/>
        </w:rPr>
        <w:t xml:space="preserve"> </w:t>
      </w:r>
    </w:p>
    <w:p w14:paraId="71D61C27" w14:textId="77777777" w:rsidR="00AB7CE9" w:rsidRPr="009E5C88" w:rsidRDefault="00AB7CE9" w:rsidP="00F30F18">
      <w:pPr>
        <w:shd w:val="clear" w:color="auto" w:fill="FFFFFF"/>
        <w:spacing w:before="120" w:after="120" w:line="360" w:lineRule="auto"/>
        <w:jc w:val="center"/>
        <w:rPr>
          <w:b/>
          <w:sz w:val="24"/>
          <w:szCs w:val="24"/>
        </w:rPr>
      </w:pPr>
      <w:r w:rsidRPr="009E5C88">
        <w:rPr>
          <w:b/>
          <w:sz w:val="24"/>
          <w:szCs w:val="24"/>
        </w:rPr>
        <w:t>PROCES VERBAL</w:t>
      </w:r>
    </w:p>
    <w:p w14:paraId="3E02F8E8" w14:textId="77777777" w:rsidR="00AB7CE9" w:rsidRPr="009E5C88" w:rsidRDefault="00AB7CE9" w:rsidP="00F30F18">
      <w:pPr>
        <w:shd w:val="clear" w:color="auto" w:fill="FFFFFF"/>
        <w:spacing w:before="120" w:after="120" w:line="360" w:lineRule="auto"/>
        <w:ind w:left="2431"/>
        <w:jc w:val="both"/>
        <w:rPr>
          <w:b/>
          <w:sz w:val="24"/>
          <w:szCs w:val="24"/>
          <w:lang w:eastAsia="ro-RO"/>
        </w:rPr>
      </w:pPr>
      <w:r w:rsidRPr="009E5C88">
        <w:rPr>
          <w:b/>
          <w:sz w:val="24"/>
          <w:szCs w:val="24"/>
          <w:lang w:eastAsia="ro-RO"/>
        </w:rPr>
        <w:t>Nr. _____________ din data_______________</w:t>
      </w:r>
    </w:p>
    <w:p w14:paraId="763E94EE" w14:textId="26926AD2" w:rsidR="00962820" w:rsidRPr="009E5C88" w:rsidRDefault="00AB7CE9" w:rsidP="00740E1C">
      <w:pPr>
        <w:shd w:val="clear" w:color="auto" w:fill="FFFFFF"/>
        <w:spacing w:before="120" w:after="120" w:line="360" w:lineRule="auto"/>
        <w:jc w:val="both"/>
        <w:rPr>
          <w:sz w:val="24"/>
          <w:szCs w:val="24"/>
          <w:lang w:eastAsia="ro-RO"/>
        </w:rPr>
      </w:pPr>
      <w:r w:rsidRPr="009E5C88">
        <w:rPr>
          <w:sz w:val="24"/>
          <w:szCs w:val="24"/>
          <w:lang w:eastAsia="ro-RO"/>
        </w:rPr>
        <w:t>Încheiat între</w:t>
      </w:r>
      <w:r w:rsidR="00394FDC">
        <w:rPr>
          <w:sz w:val="24"/>
          <w:szCs w:val="24"/>
          <w:lang w:eastAsia="ro-RO"/>
        </w:rPr>
        <w:t xml:space="preserve"> părţi</w:t>
      </w:r>
      <w:r w:rsidR="00394FDC">
        <w:rPr>
          <w:sz w:val="24"/>
          <w:szCs w:val="24"/>
          <w:vertAlign w:val="superscript"/>
          <w:lang w:eastAsia="ro-RO"/>
        </w:rPr>
        <w:t>1</w:t>
      </w:r>
      <w:r w:rsidRPr="009E5C88">
        <w:rPr>
          <w:sz w:val="24"/>
          <w:szCs w:val="24"/>
          <w:lang w:eastAsia="ro-RO"/>
        </w:rPr>
        <w:t>:</w:t>
      </w:r>
    </w:p>
    <w:p w14:paraId="59E46E36" w14:textId="09440222" w:rsidR="00AB7CE9" w:rsidRPr="009E5C88" w:rsidRDefault="00962820" w:rsidP="00F30F18">
      <w:pPr>
        <w:shd w:val="clear" w:color="auto" w:fill="FFFFFF"/>
        <w:spacing w:before="120" w:after="120" w:line="360" w:lineRule="auto"/>
        <w:jc w:val="both"/>
        <w:rPr>
          <w:sz w:val="24"/>
          <w:szCs w:val="24"/>
          <w:lang w:eastAsia="ro-RO"/>
        </w:rPr>
      </w:pPr>
      <w:r w:rsidRPr="009E5C88">
        <w:rPr>
          <w:sz w:val="24"/>
          <w:szCs w:val="24"/>
          <w:lang w:eastAsia="ro-RO"/>
        </w:rPr>
        <w:t xml:space="preserve">Operatorul de rețea </w:t>
      </w:r>
      <w:r w:rsidRPr="009E5C88">
        <w:rPr>
          <w:i/>
          <w:sz w:val="24"/>
          <w:szCs w:val="24"/>
          <w:lang w:eastAsia="ro-RO"/>
        </w:rPr>
        <w:t>(OR</w:t>
      </w:r>
      <w:r w:rsidR="00ED1F15">
        <w:rPr>
          <w:i/>
          <w:sz w:val="24"/>
          <w:szCs w:val="24"/>
          <w:lang w:eastAsia="ro-RO"/>
        </w:rPr>
        <w:t>)</w:t>
      </w:r>
      <w:r w:rsidRPr="009E5C88" w:rsidDel="00962820">
        <w:rPr>
          <w:sz w:val="24"/>
          <w:szCs w:val="24"/>
          <w:lang w:eastAsia="ro-RO"/>
        </w:rPr>
        <w:t xml:space="preserve"> </w:t>
      </w:r>
      <w:bookmarkStart w:id="44" w:name="_Hlk54337644"/>
      <w:r w:rsidRPr="009E5C88">
        <w:rPr>
          <w:sz w:val="24"/>
          <w:szCs w:val="24"/>
          <w:lang w:eastAsia="ro-RO"/>
        </w:rPr>
        <w:t>…………………..</w:t>
      </w:r>
      <w:r w:rsidR="00AB7CE9" w:rsidRPr="009E5C88">
        <w:rPr>
          <w:sz w:val="24"/>
          <w:szCs w:val="24"/>
          <w:lang w:eastAsia="ro-RO"/>
        </w:rPr>
        <w:t xml:space="preserve">cu sediul în jud.……………….., loc. ......................................, str. ..............................., nr. .........., bl. ........, cod fiscal ………............înscris la registrul comerţului </w:t>
      </w:r>
      <w:r w:rsidR="00727297">
        <w:rPr>
          <w:sz w:val="24"/>
          <w:szCs w:val="24"/>
          <w:lang w:eastAsia="ro-RO"/>
        </w:rPr>
        <w:t>cu</w:t>
      </w:r>
      <w:r w:rsidR="00AB7CE9" w:rsidRPr="009E5C88">
        <w:rPr>
          <w:sz w:val="24"/>
          <w:szCs w:val="24"/>
          <w:lang w:eastAsia="ro-RO"/>
        </w:rPr>
        <w:t xml:space="preserve"> nr. ………………..., </w:t>
      </w:r>
      <w:bookmarkStart w:id="45" w:name="_Hlk54337662"/>
      <w:bookmarkEnd w:id="44"/>
      <w:r w:rsidR="00AB7CE9" w:rsidRPr="009E5C88">
        <w:rPr>
          <w:sz w:val="24"/>
          <w:szCs w:val="24"/>
          <w:lang w:eastAsia="ro-RO"/>
        </w:rPr>
        <w:t xml:space="preserve">reprezentat legal prin ...................................., </w:t>
      </w:r>
      <w:bookmarkEnd w:id="45"/>
      <w:r w:rsidR="00AB7CE9" w:rsidRPr="009E5C88">
        <w:rPr>
          <w:sz w:val="24"/>
          <w:szCs w:val="24"/>
          <w:lang w:eastAsia="ro-RO"/>
        </w:rPr>
        <w:t>având funcţia de ...................................</w:t>
      </w:r>
      <w:r w:rsidR="001F137F">
        <w:rPr>
          <w:sz w:val="24"/>
          <w:szCs w:val="24"/>
          <w:lang w:eastAsia="ro-RO"/>
        </w:rPr>
        <w:t>, pe de-o parte,</w:t>
      </w:r>
    </w:p>
    <w:p w14:paraId="2B650248" w14:textId="77777777" w:rsidR="00AB7CE9" w:rsidRPr="009E5C88" w:rsidRDefault="00A827BC" w:rsidP="00F30F18">
      <w:pPr>
        <w:shd w:val="clear" w:color="auto" w:fill="FFFFFF"/>
        <w:spacing w:before="120" w:after="120" w:line="360" w:lineRule="auto"/>
        <w:jc w:val="both"/>
        <w:rPr>
          <w:sz w:val="24"/>
          <w:szCs w:val="24"/>
          <w:lang w:eastAsia="ro-RO"/>
        </w:rPr>
      </w:pPr>
      <w:r w:rsidRPr="009E5C88">
        <w:rPr>
          <w:sz w:val="24"/>
          <w:szCs w:val="24"/>
          <w:lang w:eastAsia="ro-RO"/>
        </w:rPr>
        <w:t>ș</w:t>
      </w:r>
      <w:r w:rsidR="00AB7CE9" w:rsidRPr="009E5C88">
        <w:rPr>
          <w:sz w:val="24"/>
          <w:szCs w:val="24"/>
          <w:lang w:eastAsia="ro-RO"/>
        </w:rPr>
        <w:t>i</w:t>
      </w:r>
    </w:p>
    <w:p w14:paraId="5D1556E0" w14:textId="77777777" w:rsidR="00AB7CE9" w:rsidRPr="009E5C88" w:rsidRDefault="00AB7CE9" w:rsidP="00F30F18">
      <w:pPr>
        <w:spacing w:before="120" w:after="120" w:line="360" w:lineRule="auto"/>
        <w:jc w:val="both"/>
        <w:rPr>
          <w:bCs/>
          <w:sz w:val="24"/>
          <w:szCs w:val="24"/>
          <w:lang w:eastAsia="ro-RO"/>
        </w:rPr>
      </w:pPr>
      <w:r w:rsidRPr="009E5C88">
        <w:rPr>
          <w:bCs/>
          <w:sz w:val="24"/>
          <w:szCs w:val="24"/>
          <w:lang w:eastAsia="ro-RO"/>
        </w:rPr>
        <w:t xml:space="preserve">Client final </w:t>
      </w:r>
      <w:r w:rsidR="00A827BC" w:rsidRPr="009E5C88">
        <w:rPr>
          <w:bCs/>
          <w:sz w:val="24"/>
          <w:szCs w:val="24"/>
          <w:lang w:eastAsia="ro-RO"/>
        </w:rPr>
        <w:t>p</w:t>
      </w:r>
      <w:r w:rsidRPr="009E5C88">
        <w:rPr>
          <w:bCs/>
          <w:sz w:val="24"/>
          <w:szCs w:val="24"/>
          <w:lang w:eastAsia="ro-RO"/>
        </w:rPr>
        <w:t xml:space="preserve">ersoană </w:t>
      </w:r>
      <w:r w:rsidR="00F22892" w:rsidRPr="009E5C88">
        <w:rPr>
          <w:bCs/>
          <w:sz w:val="24"/>
          <w:szCs w:val="24"/>
          <w:lang w:eastAsia="ro-RO"/>
        </w:rPr>
        <w:t>f</w:t>
      </w:r>
      <w:r w:rsidRPr="009E5C88">
        <w:rPr>
          <w:bCs/>
          <w:sz w:val="24"/>
          <w:szCs w:val="24"/>
          <w:lang w:eastAsia="ro-RO"/>
        </w:rPr>
        <w:t>izică</w:t>
      </w:r>
    </w:p>
    <w:p w14:paraId="16B2BD99" w14:textId="77777777" w:rsidR="00AB7CE9" w:rsidRPr="009E5C88" w:rsidRDefault="00AB7CE9" w:rsidP="00F30F18">
      <w:pPr>
        <w:spacing w:before="120" w:after="120" w:line="360" w:lineRule="auto"/>
        <w:jc w:val="both"/>
        <w:rPr>
          <w:sz w:val="24"/>
          <w:szCs w:val="24"/>
          <w:lang w:val="en-US"/>
        </w:rPr>
      </w:pPr>
      <w:r w:rsidRPr="009E5C88">
        <w:rPr>
          <w:sz w:val="24"/>
          <w:szCs w:val="24"/>
          <w:lang w:val="en-US"/>
        </w:rPr>
        <w:t>Dl./Dna.........................................................................cu</w:t>
      </w:r>
      <w:r w:rsidR="00A827BC" w:rsidRPr="009E5C88">
        <w:rPr>
          <w:sz w:val="24"/>
          <w:szCs w:val="24"/>
          <w:lang w:val="en-US"/>
        </w:rPr>
        <w:t xml:space="preserve"> </w:t>
      </w:r>
      <w:proofErr w:type="spellStart"/>
      <w:r w:rsidRPr="009E5C88">
        <w:rPr>
          <w:sz w:val="24"/>
          <w:szCs w:val="24"/>
          <w:lang w:val="en-US"/>
        </w:rPr>
        <w:t>domiciliul</w:t>
      </w:r>
      <w:proofErr w:type="spellEnd"/>
      <w:r w:rsidRPr="009E5C88">
        <w:rPr>
          <w:sz w:val="24"/>
          <w:szCs w:val="24"/>
          <w:lang w:val="en-US"/>
        </w:rPr>
        <w:t xml:space="preserve"> </w:t>
      </w:r>
      <w:proofErr w:type="spellStart"/>
      <w:r w:rsidR="00A827BC" w:rsidRPr="009E5C88">
        <w:rPr>
          <w:sz w:val="24"/>
          <w:szCs w:val="24"/>
          <w:lang w:val="en-US"/>
        </w:rPr>
        <w:t>î</w:t>
      </w:r>
      <w:r w:rsidRPr="009E5C88">
        <w:rPr>
          <w:sz w:val="24"/>
          <w:szCs w:val="24"/>
          <w:lang w:val="en-US"/>
        </w:rPr>
        <w:t>n</w:t>
      </w:r>
      <w:proofErr w:type="spellEnd"/>
      <w:r w:rsidRPr="009E5C88">
        <w:rPr>
          <w:sz w:val="24"/>
          <w:szCs w:val="24"/>
          <w:lang w:val="en-US"/>
        </w:rPr>
        <w:t xml:space="preserve"> </w:t>
      </w:r>
      <w:proofErr w:type="spellStart"/>
      <w:r w:rsidRPr="009E5C88">
        <w:rPr>
          <w:sz w:val="24"/>
          <w:szCs w:val="24"/>
          <w:lang w:val="en-US"/>
        </w:rPr>
        <w:t>jud</w:t>
      </w:r>
      <w:r w:rsidR="00A827BC" w:rsidRPr="009E5C88">
        <w:rPr>
          <w:sz w:val="24"/>
          <w:szCs w:val="24"/>
          <w:lang w:val="en-US"/>
        </w:rPr>
        <w:t>ețul</w:t>
      </w:r>
      <w:proofErr w:type="spellEnd"/>
      <w:r w:rsidRPr="009E5C88">
        <w:rPr>
          <w:sz w:val="24"/>
          <w:szCs w:val="24"/>
          <w:lang w:val="en-US"/>
        </w:rPr>
        <w:t xml:space="preserve"> ......................................, </w:t>
      </w:r>
      <w:proofErr w:type="spellStart"/>
      <w:r w:rsidRPr="009E5C88">
        <w:rPr>
          <w:sz w:val="24"/>
          <w:szCs w:val="24"/>
          <w:lang w:val="en-US"/>
        </w:rPr>
        <w:t>loc</w:t>
      </w:r>
      <w:r w:rsidR="00E24BFF" w:rsidRPr="009E5C88">
        <w:rPr>
          <w:sz w:val="24"/>
          <w:szCs w:val="24"/>
          <w:lang w:val="en-US"/>
        </w:rPr>
        <w:t>alitatea</w:t>
      </w:r>
      <w:proofErr w:type="spellEnd"/>
      <w:r w:rsidRPr="009E5C88">
        <w:rPr>
          <w:sz w:val="24"/>
          <w:szCs w:val="24"/>
          <w:lang w:val="en-US"/>
        </w:rPr>
        <w:t xml:space="preserve"> ......................................, str....................................., nr..............., bloc............,sc.….ap...............,</w:t>
      </w:r>
      <w:r w:rsidR="00A827BC" w:rsidRPr="009E5C88">
        <w:rPr>
          <w:sz w:val="24"/>
          <w:szCs w:val="24"/>
          <w:lang w:val="en-US"/>
        </w:rPr>
        <w:t>t</w:t>
      </w:r>
      <w:r w:rsidRPr="009E5C88">
        <w:rPr>
          <w:sz w:val="24"/>
          <w:szCs w:val="24"/>
          <w:lang w:val="en-US"/>
        </w:rPr>
        <w:t>el.</w:t>
      </w:r>
      <w:r w:rsidR="00A827BC" w:rsidRPr="009E5C88">
        <w:rPr>
          <w:sz w:val="24"/>
          <w:szCs w:val="24"/>
          <w:lang w:val="en-US"/>
        </w:rPr>
        <w:t>f</w:t>
      </w:r>
      <w:r w:rsidRPr="009E5C88">
        <w:rPr>
          <w:sz w:val="24"/>
          <w:szCs w:val="24"/>
          <w:lang w:val="en-US"/>
        </w:rPr>
        <w:t>ix..............................</w:t>
      </w:r>
      <w:r w:rsidR="00A827BC" w:rsidRPr="009E5C88">
        <w:rPr>
          <w:sz w:val="24"/>
          <w:szCs w:val="24"/>
          <w:lang w:val="en-US"/>
        </w:rPr>
        <w:t>, t</w:t>
      </w:r>
      <w:r w:rsidRPr="009E5C88">
        <w:rPr>
          <w:sz w:val="24"/>
          <w:szCs w:val="24"/>
          <w:lang w:val="en-US"/>
        </w:rPr>
        <w:t>el.</w:t>
      </w:r>
      <w:r w:rsidR="00A827BC" w:rsidRPr="009E5C88">
        <w:rPr>
          <w:sz w:val="24"/>
          <w:szCs w:val="24"/>
          <w:lang w:val="en-US"/>
        </w:rPr>
        <w:t xml:space="preserve"> </w:t>
      </w:r>
      <w:proofErr w:type="spellStart"/>
      <w:r w:rsidR="00A827BC" w:rsidRPr="009E5C88">
        <w:rPr>
          <w:sz w:val="24"/>
          <w:szCs w:val="24"/>
          <w:lang w:val="en-US"/>
        </w:rPr>
        <w:t>m</w:t>
      </w:r>
      <w:r w:rsidRPr="009E5C88">
        <w:rPr>
          <w:sz w:val="24"/>
          <w:szCs w:val="24"/>
          <w:lang w:val="en-US"/>
        </w:rPr>
        <w:t>obil</w:t>
      </w:r>
      <w:proofErr w:type="spellEnd"/>
      <w:r w:rsidRPr="009E5C88">
        <w:rPr>
          <w:sz w:val="24"/>
          <w:szCs w:val="24"/>
          <w:lang w:val="en-US"/>
        </w:rPr>
        <w:t xml:space="preserve"> ............</w:t>
      </w:r>
      <w:r w:rsidR="00A827BC" w:rsidRPr="009E5C88">
        <w:rPr>
          <w:sz w:val="24"/>
          <w:szCs w:val="24"/>
          <w:lang w:val="en-US"/>
        </w:rPr>
        <w:t>.............,f</w:t>
      </w:r>
      <w:r w:rsidRPr="009E5C88">
        <w:rPr>
          <w:sz w:val="24"/>
          <w:szCs w:val="24"/>
          <w:lang w:val="en-US"/>
        </w:rPr>
        <w:t>ax............................</w:t>
      </w:r>
      <w:r w:rsidR="00A827BC" w:rsidRPr="009E5C88">
        <w:rPr>
          <w:sz w:val="24"/>
          <w:szCs w:val="24"/>
          <w:lang w:val="en-US"/>
        </w:rPr>
        <w:t>,e-mail</w:t>
      </w:r>
      <w:r w:rsidRPr="009E5C88">
        <w:rPr>
          <w:sz w:val="24"/>
          <w:szCs w:val="24"/>
          <w:lang w:val="en-US"/>
        </w:rPr>
        <w:t xml:space="preserve">........................... </w:t>
      </w:r>
    </w:p>
    <w:p w14:paraId="62205179" w14:textId="77777777" w:rsidR="00AB7CE9" w:rsidRPr="009E5C88" w:rsidRDefault="00AB7CE9" w:rsidP="00F30F18">
      <w:pPr>
        <w:spacing w:before="120" w:after="120" w:line="360" w:lineRule="auto"/>
        <w:jc w:val="both"/>
        <w:rPr>
          <w:b/>
          <w:bCs/>
          <w:sz w:val="24"/>
          <w:szCs w:val="24"/>
          <w:lang w:val="en-US"/>
        </w:rPr>
      </w:pPr>
    </w:p>
    <w:p w14:paraId="0CE28652" w14:textId="77777777" w:rsidR="00AB7CE9" w:rsidRPr="009E5C88" w:rsidRDefault="00AB7CE9" w:rsidP="00F30F18">
      <w:pPr>
        <w:spacing w:before="120" w:after="120" w:line="360" w:lineRule="auto"/>
        <w:jc w:val="both"/>
        <w:rPr>
          <w:bCs/>
          <w:sz w:val="24"/>
          <w:szCs w:val="24"/>
        </w:rPr>
      </w:pPr>
      <w:r w:rsidRPr="009E5C88">
        <w:rPr>
          <w:bCs/>
          <w:sz w:val="24"/>
          <w:szCs w:val="24"/>
          <w:lang w:val="en-US"/>
        </w:rPr>
        <w:t xml:space="preserve">Client final </w:t>
      </w:r>
      <w:proofErr w:type="spellStart"/>
      <w:r w:rsidR="00962820" w:rsidRPr="009E5C88">
        <w:rPr>
          <w:bCs/>
          <w:sz w:val="24"/>
          <w:szCs w:val="24"/>
          <w:lang w:val="en-US"/>
        </w:rPr>
        <w:t>p</w:t>
      </w:r>
      <w:r w:rsidRPr="009E5C88">
        <w:rPr>
          <w:bCs/>
          <w:sz w:val="24"/>
          <w:szCs w:val="24"/>
          <w:lang w:val="en-US"/>
        </w:rPr>
        <w:t>ersoan</w:t>
      </w:r>
      <w:r w:rsidR="00962820" w:rsidRPr="009E5C88">
        <w:rPr>
          <w:bCs/>
          <w:sz w:val="24"/>
          <w:szCs w:val="24"/>
          <w:lang w:val="en-US"/>
        </w:rPr>
        <w:t>ă</w:t>
      </w:r>
      <w:proofErr w:type="spellEnd"/>
      <w:r w:rsidRPr="009E5C88">
        <w:rPr>
          <w:bCs/>
          <w:sz w:val="24"/>
          <w:szCs w:val="24"/>
          <w:lang w:val="en-US"/>
        </w:rPr>
        <w:t xml:space="preserve"> </w:t>
      </w:r>
      <w:proofErr w:type="spellStart"/>
      <w:r w:rsidR="00A827BC" w:rsidRPr="009E5C88">
        <w:rPr>
          <w:bCs/>
          <w:sz w:val="24"/>
          <w:szCs w:val="24"/>
          <w:lang w:val="en-US"/>
        </w:rPr>
        <w:t>j</w:t>
      </w:r>
      <w:r w:rsidRPr="009E5C88">
        <w:rPr>
          <w:bCs/>
          <w:sz w:val="24"/>
          <w:szCs w:val="24"/>
          <w:lang w:val="en-US"/>
        </w:rPr>
        <w:t>uridic</w:t>
      </w:r>
      <w:proofErr w:type="spellEnd"/>
      <w:r w:rsidR="005B6FAC" w:rsidRPr="009E5C88">
        <w:rPr>
          <w:bCs/>
          <w:sz w:val="24"/>
          <w:szCs w:val="24"/>
        </w:rPr>
        <w:t>ă</w:t>
      </w:r>
    </w:p>
    <w:p w14:paraId="7F8A69F7" w14:textId="6C76B807" w:rsidR="00AB7CE9" w:rsidRPr="00740E1C" w:rsidRDefault="00AB7CE9" w:rsidP="00740E1C">
      <w:pPr>
        <w:spacing w:before="120" w:after="120" w:line="360" w:lineRule="auto"/>
        <w:jc w:val="both"/>
        <w:rPr>
          <w:sz w:val="24"/>
          <w:szCs w:val="24"/>
          <w:lang w:eastAsia="ro-RO"/>
        </w:rPr>
      </w:pPr>
      <w:r w:rsidRPr="009E5C88">
        <w:rPr>
          <w:sz w:val="24"/>
          <w:szCs w:val="24"/>
          <w:lang w:eastAsia="ro-RO"/>
        </w:rPr>
        <w:t>Client final /Reprezentant</w:t>
      </w:r>
      <w:r w:rsidRPr="009E5C88">
        <w:rPr>
          <w:b/>
          <w:bCs/>
          <w:sz w:val="24"/>
          <w:szCs w:val="24"/>
          <w:lang w:eastAsia="ro-RO"/>
        </w:rPr>
        <w:t xml:space="preserve"> </w:t>
      </w:r>
      <w:r w:rsidRPr="009E5C88">
        <w:rPr>
          <w:sz w:val="24"/>
          <w:szCs w:val="24"/>
          <w:lang w:eastAsia="ro-RO"/>
        </w:rPr>
        <w:t xml:space="preserve">– S.C. </w:t>
      </w:r>
      <w:r w:rsidR="00727297" w:rsidRPr="009E5C88">
        <w:rPr>
          <w:sz w:val="24"/>
          <w:szCs w:val="24"/>
          <w:lang w:eastAsia="ro-RO"/>
        </w:rPr>
        <w:t xml:space="preserve">…………………..cu sediul în jud.……………….., loc. ......................................, str. ..............................., nr. .........., bl. ........, cod fiscal ………............înscris la registrul comerţului </w:t>
      </w:r>
      <w:r w:rsidR="00727297">
        <w:rPr>
          <w:sz w:val="24"/>
          <w:szCs w:val="24"/>
          <w:lang w:eastAsia="ro-RO"/>
        </w:rPr>
        <w:t>cu</w:t>
      </w:r>
      <w:r w:rsidR="00727297" w:rsidRPr="009E5C88">
        <w:rPr>
          <w:sz w:val="24"/>
          <w:szCs w:val="24"/>
          <w:lang w:eastAsia="ro-RO"/>
        </w:rPr>
        <w:t xml:space="preserve"> nr. ………………..., </w:t>
      </w:r>
      <w:r w:rsidRPr="009E5C88">
        <w:rPr>
          <w:sz w:val="24"/>
          <w:szCs w:val="24"/>
          <w:lang w:eastAsia="ro-RO"/>
        </w:rPr>
        <w:t>profil de activitate ..........................................,.</w:t>
      </w:r>
      <w:r w:rsidR="00727297" w:rsidRPr="00727297">
        <w:rPr>
          <w:sz w:val="24"/>
          <w:szCs w:val="24"/>
          <w:lang w:eastAsia="ro-RO"/>
        </w:rPr>
        <w:t xml:space="preserve"> </w:t>
      </w:r>
      <w:r w:rsidR="00727297" w:rsidRPr="009E5C88">
        <w:rPr>
          <w:sz w:val="24"/>
          <w:szCs w:val="24"/>
          <w:lang w:eastAsia="ro-RO"/>
        </w:rPr>
        <w:t>reprezentat legal prin</w:t>
      </w:r>
      <w:r w:rsidR="00727297">
        <w:rPr>
          <w:sz w:val="24"/>
          <w:szCs w:val="24"/>
          <w:lang w:eastAsia="ro-RO"/>
        </w:rPr>
        <w:t xml:space="preserve"> </w:t>
      </w:r>
      <w:r w:rsidR="00A827BC" w:rsidRPr="009E5C88">
        <w:rPr>
          <w:sz w:val="24"/>
          <w:szCs w:val="24"/>
          <w:lang w:eastAsia="ro-RO"/>
        </w:rPr>
        <w:t>d</w:t>
      </w:r>
      <w:r w:rsidRPr="009E5C88">
        <w:rPr>
          <w:sz w:val="24"/>
          <w:szCs w:val="24"/>
          <w:lang w:eastAsia="ro-RO"/>
        </w:rPr>
        <w:t>l/</w:t>
      </w:r>
      <w:r w:rsidR="00A827BC" w:rsidRPr="009E5C88">
        <w:rPr>
          <w:sz w:val="24"/>
          <w:szCs w:val="24"/>
          <w:lang w:eastAsia="ro-RO"/>
        </w:rPr>
        <w:t>d</w:t>
      </w:r>
      <w:r w:rsidRPr="009E5C88">
        <w:rPr>
          <w:sz w:val="24"/>
          <w:szCs w:val="24"/>
          <w:lang w:eastAsia="ro-RO"/>
        </w:rPr>
        <w:t>na..................................................................</w:t>
      </w:r>
      <w:r w:rsidR="00727297">
        <w:rPr>
          <w:sz w:val="24"/>
          <w:szCs w:val="24"/>
          <w:lang w:eastAsia="ro-RO"/>
        </w:rPr>
        <w:t>,</w:t>
      </w:r>
      <w:r w:rsidRPr="009E5C88">
        <w:rPr>
          <w:b/>
          <w:bCs/>
          <w:sz w:val="24"/>
          <w:szCs w:val="24"/>
          <w:lang w:eastAsia="ro-RO"/>
        </w:rPr>
        <w:t xml:space="preserve"> </w:t>
      </w:r>
      <w:r w:rsidRPr="009E5C88">
        <w:rPr>
          <w:sz w:val="24"/>
          <w:szCs w:val="24"/>
          <w:lang w:eastAsia="ro-RO"/>
        </w:rPr>
        <w:t xml:space="preserve">având </w:t>
      </w:r>
      <w:r w:rsidR="00727297">
        <w:rPr>
          <w:sz w:val="24"/>
          <w:szCs w:val="24"/>
          <w:lang w:eastAsia="ro-RO"/>
        </w:rPr>
        <w:t>funcţia</w:t>
      </w:r>
      <w:r w:rsidRPr="009E5C88">
        <w:rPr>
          <w:sz w:val="24"/>
          <w:szCs w:val="24"/>
          <w:lang w:eastAsia="ro-RO"/>
        </w:rPr>
        <w:t xml:space="preserve"> de</w:t>
      </w:r>
      <w:r w:rsidRPr="009E5C88">
        <w:rPr>
          <w:bCs/>
          <w:sz w:val="24"/>
          <w:szCs w:val="24"/>
          <w:lang w:eastAsia="ro-RO"/>
        </w:rPr>
        <w:t xml:space="preserve"> ....................................</w:t>
      </w:r>
      <w:r w:rsidRPr="009E5C88">
        <w:rPr>
          <w:sz w:val="24"/>
          <w:szCs w:val="24"/>
          <w:lang w:eastAsia="ro-RO"/>
        </w:rPr>
        <w:t>cu domiciliul in jud..</w:t>
      </w:r>
      <w:r w:rsidR="007E2B1B" w:rsidRPr="009E5C88">
        <w:rPr>
          <w:sz w:val="24"/>
          <w:szCs w:val="24"/>
          <w:lang w:eastAsia="ro-RO"/>
        </w:rPr>
        <w:t>.................</w:t>
      </w:r>
      <w:r w:rsidRPr="009E5C88">
        <w:rPr>
          <w:sz w:val="24"/>
          <w:szCs w:val="24"/>
          <w:lang w:eastAsia="ro-RO"/>
        </w:rPr>
        <w:t xml:space="preserve">, loc .............................., str. ...................................., nr..... , bloc ..........., sc. .........., ap …, ........ </w:t>
      </w:r>
      <w:r w:rsidR="00D90941" w:rsidRPr="009E5C88">
        <w:rPr>
          <w:sz w:val="24"/>
          <w:szCs w:val="24"/>
          <w:lang w:eastAsia="ro-RO"/>
        </w:rPr>
        <w:t>t</w:t>
      </w:r>
      <w:r w:rsidRPr="009E5C88">
        <w:rPr>
          <w:sz w:val="24"/>
          <w:szCs w:val="24"/>
          <w:lang w:eastAsia="ro-RO"/>
        </w:rPr>
        <w:t xml:space="preserve">el. </w:t>
      </w:r>
      <w:r w:rsidR="00D90941" w:rsidRPr="009E5C88">
        <w:rPr>
          <w:sz w:val="24"/>
          <w:szCs w:val="24"/>
          <w:lang w:eastAsia="ro-RO"/>
        </w:rPr>
        <w:t>f</w:t>
      </w:r>
      <w:r w:rsidRPr="009E5C88">
        <w:rPr>
          <w:sz w:val="24"/>
          <w:szCs w:val="24"/>
          <w:lang w:eastAsia="ro-RO"/>
        </w:rPr>
        <w:t>ix..............................</w:t>
      </w:r>
      <w:r w:rsidR="00D90941" w:rsidRPr="009E5C88">
        <w:rPr>
          <w:sz w:val="24"/>
          <w:szCs w:val="24"/>
          <w:lang w:eastAsia="ro-RO"/>
        </w:rPr>
        <w:t>t</w:t>
      </w:r>
      <w:r w:rsidRPr="009E5C88">
        <w:rPr>
          <w:sz w:val="24"/>
          <w:szCs w:val="24"/>
          <w:lang w:eastAsia="ro-RO"/>
        </w:rPr>
        <w:t>el.</w:t>
      </w:r>
      <w:r w:rsidR="005A16BC" w:rsidRPr="009E5C88">
        <w:rPr>
          <w:sz w:val="24"/>
          <w:szCs w:val="24"/>
          <w:lang w:eastAsia="ro-RO"/>
        </w:rPr>
        <w:t xml:space="preserve"> </w:t>
      </w:r>
      <w:r w:rsidR="00D90941" w:rsidRPr="009E5C88">
        <w:rPr>
          <w:sz w:val="24"/>
          <w:szCs w:val="24"/>
          <w:lang w:eastAsia="ro-RO"/>
        </w:rPr>
        <w:t>m</w:t>
      </w:r>
      <w:r w:rsidRPr="009E5C88">
        <w:rPr>
          <w:sz w:val="24"/>
          <w:szCs w:val="24"/>
          <w:lang w:eastAsia="ro-RO"/>
        </w:rPr>
        <w:t>obil ....</w:t>
      </w:r>
      <w:r w:rsidR="007E2B1B" w:rsidRPr="009E5C88">
        <w:rPr>
          <w:sz w:val="24"/>
          <w:szCs w:val="24"/>
          <w:lang w:eastAsia="ro-RO"/>
        </w:rPr>
        <w:t>...........................</w:t>
      </w:r>
      <w:r w:rsidR="00D90941" w:rsidRPr="009E5C88">
        <w:rPr>
          <w:sz w:val="24"/>
          <w:szCs w:val="24"/>
          <w:lang w:eastAsia="ro-RO"/>
        </w:rPr>
        <w:t>f</w:t>
      </w:r>
      <w:r w:rsidRPr="009E5C88">
        <w:rPr>
          <w:sz w:val="24"/>
          <w:szCs w:val="24"/>
          <w:lang w:eastAsia="ro-RO"/>
        </w:rPr>
        <w:t>ax.........................</w:t>
      </w:r>
      <w:r w:rsidR="007E2B1B" w:rsidRPr="009E5C88">
        <w:rPr>
          <w:sz w:val="24"/>
          <w:szCs w:val="24"/>
          <w:lang w:eastAsia="ro-RO"/>
        </w:rPr>
        <w:t>.........................</w:t>
      </w:r>
      <w:r w:rsidR="00D90941" w:rsidRPr="009E5C88">
        <w:rPr>
          <w:sz w:val="24"/>
          <w:szCs w:val="24"/>
          <w:lang w:eastAsia="ro-RO"/>
        </w:rPr>
        <w:t>e</w:t>
      </w:r>
      <w:r w:rsidRPr="009E5C88">
        <w:rPr>
          <w:sz w:val="24"/>
          <w:szCs w:val="24"/>
          <w:lang w:eastAsia="ro-RO"/>
        </w:rPr>
        <w:t>mail..................................................</w:t>
      </w:r>
      <w:r w:rsidR="001F137F">
        <w:rPr>
          <w:sz w:val="24"/>
          <w:szCs w:val="24"/>
          <w:lang w:eastAsia="ro-RO"/>
        </w:rPr>
        <w:t>, pe de altă parte,</w:t>
      </w:r>
    </w:p>
    <w:p w14:paraId="7C101779" w14:textId="77777777" w:rsidR="00AB7CE9" w:rsidRPr="009E5C88" w:rsidRDefault="00AB7CE9" w:rsidP="00F30F18">
      <w:pPr>
        <w:shd w:val="clear" w:color="auto" w:fill="FFFFFF"/>
        <w:spacing w:before="120" w:after="120" w:line="360" w:lineRule="auto"/>
        <w:jc w:val="both"/>
        <w:rPr>
          <w:sz w:val="24"/>
          <w:szCs w:val="24"/>
          <w:lang w:eastAsia="ro-RO"/>
        </w:rPr>
      </w:pPr>
      <w:r w:rsidRPr="009E5C88">
        <w:rPr>
          <w:sz w:val="24"/>
          <w:szCs w:val="24"/>
          <w:lang w:eastAsia="ro-RO"/>
        </w:rPr>
        <w:t xml:space="preserve">titular al </w:t>
      </w:r>
      <w:r w:rsidR="001F4E84" w:rsidRPr="009E5C88">
        <w:rPr>
          <w:sz w:val="24"/>
          <w:szCs w:val="24"/>
          <w:lang w:eastAsia="ro-RO"/>
        </w:rPr>
        <w:t>C</w:t>
      </w:r>
      <w:r w:rsidRPr="009E5C88">
        <w:rPr>
          <w:sz w:val="24"/>
          <w:szCs w:val="24"/>
          <w:lang w:eastAsia="ro-RO"/>
        </w:rPr>
        <w:t>ontractului de furnizare/reţea nr....................., încheiat la data de ............................, pentru locul de consum/locul de consum şi producere, din jud. ............., loc. ......................................................, str. ................................................., nr......., bl. ......., sc........., ap..............., cod de identificare loc de consum.............................................. şi/sau cod de identificare al punctului de măsurare.......................................................</w:t>
      </w:r>
      <w:r w:rsidR="007E2B1B" w:rsidRPr="009E5C88">
        <w:rPr>
          <w:sz w:val="24"/>
          <w:szCs w:val="24"/>
          <w:lang w:eastAsia="ro-RO"/>
        </w:rPr>
        <w:t>.......................</w:t>
      </w:r>
    </w:p>
    <w:p w14:paraId="03FD82D2" w14:textId="5BBFC34A" w:rsidR="00AB7CE9" w:rsidRPr="009E5C88" w:rsidRDefault="00AB7CE9" w:rsidP="00F30F18">
      <w:pPr>
        <w:shd w:val="clear" w:color="auto" w:fill="FFFFFF"/>
        <w:spacing w:before="120" w:after="120" w:line="360" w:lineRule="auto"/>
        <w:jc w:val="both"/>
        <w:rPr>
          <w:sz w:val="24"/>
          <w:szCs w:val="24"/>
          <w:lang w:eastAsia="ro-RO"/>
        </w:rPr>
      </w:pPr>
      <w:r w:rsidRPr="0061735B">
        <w:rPr>
          <w:sz w:val="24"/>
          <w:szCs w:val="24"/>
          <w:lang w:eastAsia="ro-RO"/>
        </w:rPr>
        <w:t xml:space="preserve">pentru </w:t>
      </w:r>
      <w:r w:rsidR="000B0810" w:rsidRPr="00EE324C">
        <w:rPr>
          <w:sz w:val="24"/>
          <w:szCs w:val="24"/>
          <w:lang w:eastAsia="ro-RO"/>
        </w:rPr>
        <w:t>s</w:t>
      </w:r>
      <w:r w:rsidRPr="0061735B">
        <w:rPr>
          <w:sz w:val="24"/>
          <w:szCs w:val="24"/>
          <w:lang w:eastAsia="ro-RO"/>
        </w:rPr>
        <w:t xml:space="preserve">tabilirea consumului de energie electrică </w:t>
      </w:r>
      <w:r w:rsidRPr="000B0810">
        <w:rPr>
          <w:sz w:val="24"/>
          <w:szCs w:val="24"/>
          <w:lang w:eastAsia="ro-RO"/>
        </w:rPr>
        <w:t>în sistem pauşal.</w:t>
      </w:r>
    </w:p>
    <w:p w14:paraId="2F9074AD" w14:textId="77777777" w:rsidR="00AB7CE9" w:rsidRPr="009E5C88" w:rsidRDefault="00AB7CE9" w:rsidP="00F30F18">
      <w:pPr>
        <w:shd w:val="clear" w:color="auto" w:fill="FFFFFF"/>
        <w:spacing w:before="120" w:after="120" w:line="360" w:lineRule="auto"/>
        <w:jc w:val="both"/>
        <w:rPr>
          <w:sz w:val="24"/>
          <w:szCs w:val="24"/>
          <w:lang w:eastAsia="ro-RO"/>
        </w:rPr>
      </w:pPr>
    </w:p>
    <w:p w14:paraId="434E7802" w14:textId="10C6CF15" w:rsidR="00AB7CE9" w:rsidRDefault="00AB7CE9" w:rsidP="00F30F18">
      <w:pPr>
        <w:numPr>
          <w:ilvl w:val="0"/>
          <w:numId w:val="8"/>
        </w:numPr>
        <w:shd w:val="clear" w:color="auto" w:fill="FFFFFF"/>
        <w:tabs>
          <w:tab w:val="clear" w:pos="720"/>
          <w:tab w:val="num" w:pos="360"/>
        </w:tabs>
        <w:spacing w:before="120" w:after="120" w:line="360" w:lineRule="auto"/>
        <w:ind w:left="0" w:firstLine="0"/>
        <w:jc w:val="both"/>
        <w:rPr>
          <w:sz w:val="24"/>
          <w:szCs w:val="24"/>
          <w:lang w:eastAsia="ro-RO"/>
        </w:rPr>
      </w:pPr>
      <w:r w:rsidRPr="002C1458">
        <w:rPr>
          <w:sz w:val="24"/>
          <w:szCs w:val="24"/>
          <w:lang w:eastAsia="ro-RO"/>
        </w:rPr>
        <w:t xml:space="preserve">Situaţia </w:t>
      </w:r>
      <w:r w:rsidR="0036350C">
        <w:rPr>
          <w:sz w:val="24"/>
          <w:szCs w:val="24"/>
          <w:lang w:eastAsia="ro-RO"/>
        </w:rPr>
        <w:t>constatată</w:t>
      </w:r>
      <w:r w:rsidR="0036350C" w:rsidRPr="002C1458">
        <w:rPr>
          <w:sz w:val="24"/>
          <w:szCs w:val="24"/>
          <w:lang w:eastAsia="ro-RO"/>
        </w:rPr>
        <w:t xml:space="preserve"> </w:t>
      </w:r>
      <w:r w:rsidRPr="002C1458">
        <w:rPr>
          <w:sz w:val="24"/>
          <w:szCs w:val="24"/>
          <w:lang w:eastAsia="ro-RO"/>
        </w:rPr>
        <w:t xml:space="preserve">la locul de consum menţionat mai sus şi măsurile întreprinse pentru remedierea acesteia </w:t>
      </w:r>
      <w:r w:rsidR="005F3255">
        <w:rPr>
          <w:sz w:val="24"/>
          <w:szCs w:val="24"/>
          <w:lang w:eastAsia="ro-RO"/>
        </w:rPr>
        <w:t>.....................................</w:t>
      </w:r>
    </w:p>
    <w:p w14:paraId="61C8012B" w14:textId="77777777" w:rsidR="000936DE" w:rsidRPr="002C1458" w:rsidRDefault="000936DE" w:rsidP="00F30F18">
      <w:pPr>
        <w:shd w:val="clear" w:color="auto" w:fill="FFFFFF"/>
        <w:spacing w:before="120" w:after="120" w:line="360" w:lineRule="auto"/>
        <w:jc w:val="both"/>
        <w:rPr>
          <w:sz w:val="24"/>
          <w:szCs w:val="24"/>
          <w:lang w:eastAsia="ro-RO"/>
        </w:rPr>
      </w:pPr>
    </w:p>
    <w:p w14:paraId="345EB0C8" w14:textId="479E6BFC" w:rsidR="00AB7CE9" w:rsidRDefault="001B3DFE" w:rsidP="00740E1C">
      <w:pPr>
        <w:numPr>
          <w:ilvl w:val="0"/>
          <w:numId w:val="8"/>
        </w:numPr>
        <w:shd w:val="clear" w:color="auto" w:fill="FFFFFF"/>
        <w:tabs>
          <w:tab w:val="clear" w:pos="720"/>
          <w:tab w:val="num" w:pos="360"/>
        </w:tabs>
        <w:spacing w:before="120" w:after="120" w:line="360" w:lineRule="auto"/>
        <w:ind w:left="0" w:firstLine="0"/>
        <w:jc w:val="both"/>
        <w:rPr>
          <w:sz w:val="24"/>
          <w:szCs w:val="24"/>
          <w:lang w:eastAsia="ro-RO"/>
        </w:rPr>
      </w:pPr>
      <w:r>
        <w:rPr>
          <w:sz w:val="24"/>
          <w:szCs w:val="24"/>
          <w:lang w:eastAsia="ro-RO"/>
        </w:rPr>
        <w:t>S</w:t>
      </w:r>
      <w:r w:rsidR="00CA2B7C">
        <w:rPr>
          <w:sz w:val="24"/>
          <w:szCs w:val="24"/>
          <w:lang w:eastAsia="ro-RO"/>
        </w:rPr>
        <w:t>tabilirea</w:t>
      </w:r>
      <w:r w:rsidR="00AB7CE9" w:rsidRPr="009E5C88">
        <w:rPr>
          <w:sz w:val="24"/>
          <w:szCs w:val="24"/>
          <w:lang w:eastAsia="ro-RO"/>
        </w:rPr>
        <w:t xml:space="preserve"> consumului de energie electrică</w:t>
      </w:r>
      <w:r w:rsidR="00CA2B7C">
        <w:rPr>
          <w:sz w:val="24"/>
          <w:szCs w:val="24"/>
          <w:lang w:eastAsia="ro-RO"/>
        </w:rPr>
        <w:t xml:space="preserve"> în sistem pau</w:t>
      </w:r>
      <w:r>
        <w:rPr>
          <w:sz w:val="24"/>
          <w:szCs w:val="24"/>
          <w:lang w:eastAsia="ro-RO"/>
        </w:rPr>
        <w:t>ş</w:t>
      </w:r>
      <w:r w:rsidR="00CA2B7C">
        <w:rPr>
          <w:sz w:val="24"/>
          <w:szCs w:val="24"/>
          <w:lang w:eastAsia="ro-RO"/>
        </w:rPr>
        <w:t>al</w:t>
      </w:r>
      <w:r w:rsidR="00AB7CE9" w:rsidRPr="009E5C88">
        <w:rPr>
          <w:sz w:val="24"/>
          <w:szCs w:val="24"/>
          <w:lang w:eastAsia="ro-RO"/>
        </w:rPr>
        <w:t xml:space="preserve"> s</w:t>
      </w:r>
      <w:r w:rsidR="000936DE">
        <w:rPr>
          <w:sz w:val="24"/>
          <w:szCs w:val="24"/>
          <w:lang w:eastAsia="ro-RO"/>
        </w:rPr>
        <w:t>e</w:t>
      </w:r>
      <w:r w:rsidR="00AB7CE9" w:rsidRPr="009E5C88">
        <w:rPr>
          <w:sz w:val="24"/>
          <w:szCs w:val="24"/>
          <w:lang w:eastAsia="ro-RO"/>
        </w:rPr>
        <w:t xml:space="preserve"> </w:t>
      </w:r>
      <w:r w:rsidR="000936DE" w:rsidRPr="009E5C88">
        <w:rPr>
          <w:sz w:val="24"/>
          <w:szCs w:val="24"/>
          <w:lang w:eastAsia="ro-RO"/>
        </w:rPr>
        <w:t>determin</w:t>
      </w:r>
      <w:r w:rsidR="000936DE">
        <w:rPr>
          <w:sz w:val="24"/>
          <w:szCs w:val="24"/>
          <w:lang w:eastAsia="ro-RO"/>
        </w:rPr>
        <w:t>ă</w:t>
      </w:r>
      <w:r w:rsidR="000936DE" w:rsidRPr="009E5C88">
        <w:rPr>
          <w:sz w:val="24"/>
          <w:szCs w:val="24"/>
          <w:lang w:eastAsia="ro-RO"/>
        </w:rPr>
        <w:t xml:space="preserve"> </w:t>
      </w:r>
      <w:r w:rsidR="00AB7CE9" w:rsidRPr="009E5C88">
        <w:rPr>
          <w:sz w:val="24"/>
          <w:szCs w:val="24"/>
          <w:lang w:eastAsia="ro-RO"/>
        </w:rPr>
        <w:t>pe baza</w:t>
      </w:r>
      <w:r w:rsidR="0036350C">
        <w:rPr>
          <w:sz w:val="24"/>
          <w:szCs w:val="24"/>
          <w:lang w:eastAsia="ro-RO"/>
        </w:rPr>
        <w:t xml:space="preserve"> </w:t>
      </w:r>
      <w:r w:rsidR="00AB7CE9" w:rsidRPr="009E5C88">
        <w:rPr>
          <w:sz w:val="24"/>
          <w:szCs w:val="24"/>
          <w:lang w:eastAsia="ro-RO"/>
        </w:rPr>
        <w:t>..............................................................................................................................................................................................................................................................................................................</w:t>
      </w:r>
    </w:p>
    <w:p w14:paraId="7BF18992" w14:textId="77777777" w:rsidR="000936DE" w:rsidRPr="009E5C88" w:rsidRDefault="000936DE" w:rsidP="00F30F18">
      <w:pPr>
        <w:shd w:val="clear" w:color="auto" w:fill="FFFFFF"/>
        <w:spacing w:before="120" w:after="120" w:line="360" w:lineRule="auto"/>
        <w:ind w:left="360"/>
        <w:jc w:val="both"/>
        <w:rPr>
          <w:sz w:val="24"/>
          <w:szCs w:val="24"/>
          <w:lang w:eastAsia="ro-RO"/>
        </w:rPr>
      </w:pPr>
    </w:p>
    <w:p w14:paraId="2FB0AA25" w14:textId="1B19B9AF" w:rsidR="00AB7CE9" w:rsidRDefault="00AB7CE9" w:rsidP="00740E1C">
      <w:pPr>
        <w:numPr>
          <w:ilvl w:val="0"/>
          <w:numId w:val="8"/>
        </w:numPr>
        <w:shd w:val="clear" w:color="auto" w:fill="FFFFFF"/>
        <w:tabs>
          <w:tab w:val="clear" w:pos="720"/>
          <w:tab w:val="num" w:pos="360"/>
        </w:tabs>
        <w:spacing w:before="120" w:after="120" w:line="360" w:lineRule="auto"/>
        <w:ind w:left="0" w:firstLine="0"/>
        <w:jc w:val="both"/>
        <w:rPr>
          <w:sz w:val="24"/>
          <w:szCs w:val="24"/>
          <w:lang w:eastAsia="ro-RO"/>
        </w:rPr>
      </w:pPr>
      <w:r w:rsidRPr="009E5C88">
        <w:rPr>
          <w:sz w:val="24"/>
          <w:szCs w:val="24"/>
          <w:lang w:eastAsia="ro-RO"/>
        </w:rPr>
        <w:t xml:space="preserve">Intervalul de timp pentru care se determină consumul de energie electrică </w:t>
      </w:r>
      <w:r w:rsidR="0036350C">
        <w:rPr>
          <w:sz w:val="24"/>
          <w:szCs w:val="24"/>
          <w:lang w:eastAsia="ro-RO"/>
        </w:rPr>
        <w:t xml:space="preserve">în sistem pauşal </w:t>
      </w:r>
      <w:r w:rsidRPr="009E5C88">
        <w:rPr>
          <w:sz w:val="24"/>
          <w:szCs w:val="24"/>
          <w:lang w:eastAsia="ro-RO"/>
        </w:rPr>
        <w:t>este:............................................................., pentru un număr de ....................zile.</w:t>
      </w:r>
    </w:p>
    <w:p w14:paraId="48DA91D5" w14:textId="438662CC" w:rsidR="002C1458" w:rsidRPr="009E5C88" w:rsidRDefault="002C1458" w:rsidP="00740E1C">
      <w:pPr>
        <w:shd w:val="clear" w:color="auto" w:fill="FFFFFF"/>
        <w:spacing w:before="120" w:after="120" w:line="360" w:lineRule="auto"/>
        <w:jc w:val="both"/>
        <w:rPr>
          <w:sz w:val="24"/>
          <w:szCs w:val="24"/>
          <w:lang w:eastAsia="ro-RO"/>
        </w:rPr>
      </w:pPr>
    </w:p>
    <w:p w14:paraId="5F91971F" w14:textId="7CCABA1D" w:rsidR="00AB7CE9" w:rsidRDefault="00AB7CE9" w:rsidP="00740E1C">
      <w:pPr>
        <w:numPr>
          <w:ilvl w:val="0"/>
          <w:numId w:val="8"/>
        </w:numPr>
        <w:shd w:val="clear" w:color="auto" w:fill="FFFFFF"/>
        <w:tabs>
          <w:tab w:val="clear" w:pos="720"/>
          <w:tab w:val="num" w:pos="360"/>
        </w:tabs>
        <w:spacing w:before="120" w:after="120" w:line="360" w:lineRule="auto"/>
        <w:ind w:left="0" w:firstLine="0"/>
        <w:jc w:val="both"/>
        <w:rPr>
          <w:sz w:val="24"/>
          <w:szCs w:val="24"/>
          <w:lang w:eastAsia="ro-RO"/>
        </w:rPr>
      </w:pPr>
      <w:r w:rsidRPr="009E5C88">
        <w:rPr>
          <w:sz w:val="24"/>
          <w:szCs w:val="24"/>
          <w:lang w:eastAsia="ro-RO"/>
        </w:rPr>
        <w:t xml:space="preserve">Cantitatea de energie electrică </w:t>
      </w:r>
      <w:r w:rsidR="000B0810" w:rsidRPr="00EE324C">
        <w:rPr>
          <w:sz w:val="24"/>
          <w:szCs w:val="24"/>
          <w:lang w:eastAsia="ro-RO"/>
        </w:rPr>
        <w:t>stabilită</w:t>
      </w:r>
      <w:r w:rsidR="000544DC" w:rsidRPr="0061735B">
        <w:rPr>
          <w:sz w:val="24"/>
          <w:szCs w:val="24"/>
          <w:lang w:eastAsia="ro-RO"/>
        </w:rPr>
        <w:t xml:space="preserve"> în</w:t>
      </w:r>
      <w:r w:rsidR="000544DC" w:rsidRPr="009E5C88">
        <w:rPr>
          <w:sz w:val="24"/>
          <w:szCs w:val="24"/>
          <w:lang w:eastAsia="ro-RO"/>
        </w:rPr>
        <w:t xml:space="preserve"> </w:t>
      </w:r>
      <w:r w:rsidR="000B0810">
        <w:rPr>
          <w:sz w:val="24"/>
          <w:szCs w:val="24"/>
          <w:lang w:eastAsia="ro-RO"/>
        </w:rPr>
        <w:t xml:space="preserve">sistem </w:t>
      </w:r>
      <w:r w:rsidR="000544DC" w:rsidRPr="009E5C88">
        <w:rPr>
          <w:sz w:val="24"/>
          <w:szCs w:val="24"/>
          <w:lang w:eastAsia="ro-RO"/>
        </w:rPr>
        <w:t xml:space="preserve">paușal </w:t>
      </w:r>
      <w:r w:rsidRPr="009E5C88">
        <w:rPr>
          <w:sz w:val="24"/>
          <w:szCs w:val="24"/>
          <w:lang w:eastAsia="ro-RO"/>
        </w:rPr>
        <w:t>este .................................kWh (conform fişei de calcul ataşat</w:t>
      </w:r>
      <w:r w:rsidR="00A827BC" w:rsidRPr="009E5C88">
        <w:rPr>
          <w:sz w:val="24"/>
          <w:szCs w:val="24"/>
          <w:lang w:eastAsia="ro-RO"/>
        </w:rPr>
        <w:t>e</w:t>
      </w:r>
      <w:r w:rsidRPr="009E5C88">
        <w:rPr>
          <w:sz w:val="24"/>
          <w:szCs w:val="24"/>
          <w:lang w:eastAsia="ro-RO"/>
        </w:rPr>
        <w:t>).</w:t>
      </w:r>
    </w:p>
    <w:p w14:paraId="5A545822" w14:textId="36F3B5AA" w:rsidR="00AF284E" w:rsidRPr="009E5C88" w:rsidRDefault="00AF284E" w:rsidP="00F30F18">
      <w:pPr>
        <w:autoSpaceDE w:val="0"/>
        <w:autoSpaceDN w:val="0"/>
        <w:adjustRightInd w:val="0"/>
        <w:spacing w:before="120" w:after="120" w:line="360" w:lineRule="auto"/>
        <w:rPr>
          <w:rFonts w:eastAsia="Calibri"/>
          <w:bCs/>
          <w:i/>
          <w:sz w:val="24"/>
          <w:szCs w:val="24"/>
        </w:rPr>
      </w:pPr>
    </w:p>
    <w:p w14:paraId="70C60430" w14:textId="77777777" w:rsidR="00AF284E" w:rsidRPr="00740E1C" w:rsidRDefault="00AF284E" w:rsidP="00740E1C">
      <w:pPr>
        <w:numPr>
          <w:ilvl w:val="0"/>
          <w:numId w:val="8"/>
        </w:numPr>
        <w:shd w:val="clear" w:color="auto" w:fill="FFFFFF"/>
        <w:tabs>
          <w:tab w:val="clear" w:pos="720"/>
          <w:tab w:val="num" w:pos="360"/>
        </w:tabs>
        <w:spacing w:before="120" w:after="120" w:line="360" w:lineRule="auto"/>
        <w:ind w:left="0" w:firstLine="0"/>
        <w:jc w:val="both"/>
        <w:rPr>
          <w:sz w:val="24"/>
          <w:szCs w:val="24"/>
          <w:lang w:eastAsia="ro-RO"/>
        </w:rPr>
      </w:pPr>
      <w:r w:rsidRPr="00740E1C">
        <w:rPr>
          <w:sz w:val="24"/>
          <w:szCs w:val="24"/>
          <w:lang w:eastAsia="ro-RO"/>
        </w:rPr>
        <w:t xml:space="preserve">Clientul final a participat la verificarea metrologică a contorului:    </w:t>
      </w:r>
    </w:p>
    <w:p w14:paraId="779B9E98" w14:textId="77777777" w:rsidR="00AF284E" w:rsidRPr="009E5C88" w:rsidRDefault="00AF284E" w:rsidP="00F30F18">
      <w:pPr>
        <w:autoSpaceDE w:val="0"/>
        <w:autoSpaceDN w:val="0"/>
        <w:adjustRightInd w:val="0"/>
        <w:spacing w:before="120" w:after="120" w:line="360" w:lineRule="auto"/>
        <w:jc w:val="center"/>
        <w:rPr>
          <w:rFonts w:eastAsia="Calibri"/>
          <w:bCs/>
          <w:sz w:val="24"/>
          <w:szCs w:val="24"/>
        </w:rPr>
      </w:pPr>
      <w:r w:rsidRPr="009E5C88">
        <w:rPr>
          <w:rFonts w:eastAsia="Calibri"/>
          <w:sz w:val="24"/>
          <w:szCs w:val="24"/>
        </w:rPr>
        <w:t xml:space="preserve"> </w:t>
      </w:r>
      <w:r w:rsidR="002A38A9" w:rsidRPr="009E5C88">
        <w:rPr>
          <w:rFonts w:eastAsia="Calibri"/>
          <w:bCs/>
          <w:sz w:val="24"/>
          <w:szCs w:val="24"/>
        </w:rPr>
        <w:t>Da</w:t>
      </w:r>
      <w:r w:rsidRPr="009E5C88">
        <w:rPr>
          <w:rFonts w:eastAsia="Calibri"/>
          <w:bCs/>
          <w:sz w:val="24"/>
          <w:szCs w:val="24"/>
        </w:rPr>
        <w:t xml:space="preserve">                               </w:t>
      </w:r>
      <w:r w:rsidRPr="009E5C88">
        <w:rPr>
          <w:rFonts w:eastAsia="Calibri"/>
          <w:sz w:val="24"/>
          <w:szCs w:val="24"/>
        </w:rPr>
        <w:t></w:t>
      </w:r>
      <w:r w:rsidR="002A38A9" w:rsidRPr="009E5C88">
        <w:rPr>
          <w:rFonts w:eastAsia="Calibri"/>
          <w:bCs/>
          <w:sz w:val="24"/>
          <w:szCs w:val="24"/>
        </w:rPr>
        <w:t xml:space="preserve"> Nu</w:t>
      </w:r>
      <w:r w:rsidRPr="009E5C88">
        <w:rPr>
          <w:rFonts w:eastAsia="Calibri"/>
          <w:bCs/>
          <w:sz w:val="24"/>
          <w:szCs w:val="24"/>
        </w:rPr>
        <w:t xml:space="preserve">                                  </w:t>
      </w:r>
      <w:r w:rsidRPr="009E5C88">
        <w:rPr>
          <w:rFonts w:eastAsia="Calibri"/>
          <w:sz w:val="24"/>
          <w:szCs w:val="24"/>
        </w:rPr>
        <w:t></w:t>
      </w:r>
      <w:r w:rsidRPr="009E5C88">
        <w:rPr>
          <w:rFonts w:eastAsia="Calibri"/>
          <w:bCs/>
          <w:sz w:val="24"/>
          <w:szCs w:val="24"/>
        </w:rPr>
        <w:t xml:space="preserve"> N</w:t>
      </w:r>
      <w:r w:rsidR="002A38A9" w:rsidRPr="009E5C88">
        <w:rPr>
          <w:rFonts w:eastAsia="Calibri"/>
          <w:bCs/>
          <w:sz w:val="24"/>
          <w:szCs w:val="24"/>
        </w:rPr>
        <w:t>u se aplică</w:t>
      </w:r>
    </w:p>
    <w:p w14:paraId="2820227C" w14:textId="77777777" w:rsidR="00AF284E" w:rsidRPr="009E5C88" w:rsidRDefault="00AF284E" w:rsidP="00F30F18">
      <w:pPr>
        <w:autoSpaceDE w:val="0"/>
        <w:autoSpaceDN w:val="0"/>
        <w:adjustRightInd w:val="0"/>
        <w:spacing w:before="120" w:after="120" w:line="360" w:lineRule="auto"/>
        <w:jc w:val="center"/>
        <w:rPr>
          <w:rFonts w:eastAsia="Calibri"/>
          <w:bCs/>
          <w:i/>
          <w:sz w:val="24"/>
          <w:szCs w:val="24"/>
        </w:rPr>
      </w:pPr>
    </w:p>
    <w:p w14:paraId="73D7ACDC" w14:textId="77777777" w:rsidR="00AB7CE9" w:rsidRPr="009E5C88" w:rsidRDefault="00AB7CE9" w:rsidP="00F30F18">
      <w:pPr>
        <w:shd w:val="clear" w:color="auto" w:fill="FFFFFF"/>
        <w:spacing w:before="120" w:after="120" w:line="360" w:lineRule="auto"/>
        <w:rPr>
          <w:i/>
          <w:sz w:val="24"/>
          <w:szCs w:val="24"/>
          <w:lang w:eastAsia="ro-RO"/>
        </w:rPr>
      </w:pPr>
      <w:r w:rsidRPr="009E5C88">
        <w:rPr>
          <w:i/>
          <w:sz w:val="24"/>
          <w:szCs w:val="24"/>
          <w:lang w:eastAsia="ro-RO"/>
        </w:rPr>
        <w:t>Reprezentant OR</w:t>
      </w:r>
      <w:r w:rsidRPr="009E5C88">
        <w:rPr>
          <w:i/>
          <w:sz w:val="24"/>
          <w:szCs w:val="24"/>
          <w:lang w:eastAsia="ro-RO"/>
        </w:rPr>
        <w:tab/>
      </w:r>
      <w:r w:rsidRPr="009E5C88">
        <w:rPr>
          <w:i/>
          <w:sz w:val="24"/>
          <w:szCs w:val="24"/>
          <w:lang w:eastAsia="ro-RO"/>
        </w:rPr>
        <w:tab/>
      </w:r>
      <w:r w:rsidRPr="009E5C88">
        <w:rPr>
          <w:i/>
          <w:sz w:val="24"/>
          <w:szCs w:val="24"/>
          <w:lang w:eastAsia="ro-RO"/>
        </w:rPr>
        <w:tab/>
      </w:r>
      <w:r w:rsidRPr="009E5C88">
        <w:rPr>
          <w:i/>
          <w:sz w:val="24"/>
          <w:szCs w:val="24"/>
          <w:lang w:eastAsia="ro-RO"/>
        </w:rPr>
        <w:tab/>
      </w:r>
      <w:r w:rsidR="00A827BC" w:rsidRPr="009E5C88">
        <w:rPr>
          <w:i/>
          <w:sz w:val="24"/>
          <w:szCs w:val="24"/>
          <w:lang w:eastAsia="ro-RO"/>
        </w:rPr>
        <w:t xml:space="preserve">           </w:t>
      </w:r>
      <w:r w:rsidRPr="009E5C88">
        <w:rPr>
          <w:i/>
          <w:sz w:val="24"/>
          <w:szCs w:val="24"/>
          <w:lang w:eastAsia="ro-RO"/>
        </w:rPr>
        <w:t>Client</w:t>
      </w:r>
      <w:r w:rsidR="005B6FAC" w:rsidRPr="009E5C88">
        <w:rPr>
          <w:i/>
          <w:sz w:val="24"/>
          <w:szCs w:val="24"/>
          <w:lang w:eastAsia="ro-RO"/>
        </w:rPr>
        <w:t xml:space="preserve"> </w:t>
      </w:r>
      <w:r w:rsidRPr="009E5C88">
        <w:rPr>
          <w:i/>
          <w:sz w:val="24"/>
          <w:szCs w:val="24"/>
          <w:lang w:eastAsia="ro-RO"/>
        </w:rPr>
        <w:t>/Reprezentant client</w:t>
      </w:r>
    </w:p>
    <w:p w14:paraId="340F6E81" w14:textId="77777777" w:rsidR="00AB7CE9" w:rsidRPr="009E5C88" w:rsidRDefault="00AB7CE9" w:rsidP="00F30F18">
      <w:pPr>
        <w:shd w:val="clear" w:color="auto" w:fill="FFFFFF"/>
        <w:spacing w:before="120" w:after="120" w:line="360" w:lineRule="auto"/>
        <w:rPr>
          <w:sz w:val="24"/>
          <w:szCs w:val="24"/>
          <w:lang w:eastAsia="ro-RO"/>
        </w:rPr>
      </w:pPr>
      <w:r w:rsidRPr="009E5C88">
        <w:rPr>
          <w:sz w:val="24"/>
          <w:szCs w:val="24"/>
          <w:lang w:eastAsia="ro-RO"/>
        </w:rPr>
        <w:t>Nume</w:t>
      </w:r>
      <w:r w:rsidR="00A827BC" w:rsidRPr="009E5C88">
        <w:rPr>
          <w:sz w:val="24"/>
          <w:szCs w:val="24"/>
          <w:lang w:eastAsia="ro-RO"/>
        </w:rPr>
        <w:t>le și</w:t>
      </w:r>
      <w:r w:rsidRPr="009E5C88">
        <w:rPr>
          <w:sz w:val="24"/>
          <w:szCs w:val="24"/>
          <w:lang w:eastAsia="ro-RO"/>
        </w:rPr>
        <w:t xml:space="preserve"> prenume</w:t>
      </w:r>
      <w:r w:rsidR="00A827BC" w:rsidRPr="009E5C88">
        <w:rPr>
          <w:sz w:val="24"/>
          <w:szCs w:val="24"/>
          <w:lang w:eastAsia="ro-RO"/>
        </w:rPr>
        <w:t>le</w:t>
      </w:r>
      <w:r w:rsidRPr="009E5C88">
        <w:rPr>
          <w:sz w:val="24"/>
          <w:szCs w:val="24"/>
          <w:lang w:eastAsia="ro-RO"/>
        </w:rPr>
        <w:t>.................................</w:t>
      </w:r>
      <w:r w:rsidRPr="009E5C88">
        <w:rPr>
          <w:sz w:val="24"/>
          <w:szCs w:val="24"/>
          <w:lang w:eastAsia="ro-RO"/>
        </w:rPr>
        <w:tab/>
      </w:r>
      <w:r w:rsidR="00A827BC" w:rsidRPr="009E5C88">
        <w:rPr>
          <w:sz w:val="24"/>
          <w:szCs w:val="24"/>
          <w:lang w:eastAsia="ro-RO"/>
        </w:rPr>
        <w:t xml:space="preserve">           </w:t>
      </w:r>
      <w:r w:rsidRPr="009E5C88">
        <w:rPr>
          <w:sz w:val="24"/>
          <w:szCs w:val="24"/>
          <w:lang w:eastAsia="ro-RO"/>
        </w:rPr>
        <w:t>Nume</w:t>
      </w:r>
      <w:r w:rsidR="00A827BC" w:rsidRPr="009E5C88">
        <w:rPr>
          <w:sz w:val="24"/>
          <w:szCs w:val="24"/>
          <w:lang w:eastAsia="ro-RO"/>
        </w:rPr>
        <w:t>le și</w:t>
      </w:r>
      <w:r w:rsidRPr="009E5C88">
        <w:rPr>
          <w:sz w:val="24"/>
          <w:szCs w:val="24"/>
          <w:lang w:eastAsia="ro-RO"/>
        </w:rPr>
        <w:t xml:space="preserve"> prenume</w:t>
      </w:r>
      <w:r w:rsidR="00A827BC" w:rsidRPr="009E5C88">
        <w:rPr>
          <w:sz w:val="24"/>
          <w:szCs w:val="24"/>
          <w:lang w:eastAsia="ro-RO"/>
        </w:rPr>
        <w:t>le</w:t>
      </w:r>
      <w:r w:rsidRPr="009E5C88">
        <w:rPr>
          <w:sz w:val="24"/>
          <w:szCs w:val="24"/>
          <w:lang w:eastAsia="ro-RO"/>
        </w:rPr>
        <w:t>..............................</w:t>
      </w:r>
    </w:p>
    <w:p w14:paraId="4F0F2AFF" w14:textId="77777777" w:rsidR="00AB7CE9" w:rsidRPr="009E5C88" w:rsidRDefault="00AB7CE9" w:rsidP="00F30F18">
      <w:pPr>
        <w:shd w:val="clear" w:color="auto" w:fill="FFFFFF"/>
        <w:spacing w:before="120" w:after="120" w:line="360" w:lineRule="auto"/>
        <w:rPr>
          <w:sz w:val="24"/>
          <w:szCs w:val="24"/>
          <w:lang w:eastAsia="ro-RO"/>
        </w:rPr>
      </w:pPr>
      <w:r w:rsidRPr="009E5C88">
        <w:rPr>
          <w:sz w:val="24"/>
          <w:szCs w:val="24"/>
          <w:lang w:eastAsia="ro-RO"/>
        </w:rPr>
        <w:t>Funcţia:.......................................................</w:t>
      </w:r>
      <w:r w:rsidRPr="009E5C88">
        <w:rPr>
          <w:sz w:val="24"/>
          <w:szCs w:val="24"/>
          <w:lang w:eastAsia="ro-RO"/>
        </w:rPr>
        <w:tab/>
      </w:r>
      <w:r w:rsidRPr="009E5C88">
        <w:rPr>
          <w:sz w:val="24"/>
          <w:szCs w:val="24"/>
          <w:lang w:eastAsia="ro-RO"/>
        </w:rPr>
        <w:tab/>
        <w:t>Funcţia:........................................</w:t>
      </w:r>
      <w:r w:rsidR="00A827BC" w:rsidRPr="009E5C88">
        <w:rPr>
          <w:sz w:val="24"/>
          <w:szCs w:val="24"/>
          <w:lang w:eastAsia="ro-RO"/>
        </w:rPr>
        <w:t>..........</w:t>
      </w:r>
    </w:p>
    <w:p w14:paraId="13F15434" w14:textId="77777777" w:rsidR="00AB7CE9" w:rsidRPr="009E5C88" w:rsidRDefault="00AB7CE9" w:rsidP="00F30F18">
      <w:pPr>
        <w:shd w:val="clear" w:color="auto" w:fill="FFFFFF"/>
        <w:spacing w:before="120" w:after="120" w:line="360" w:lineRule="auto"/>
        <w:rPr>
          <w:sz w:val="24"/>
          <w:szCs w:val="24"/>
          <w:lang w:eastAsia="ro-RO"/>
        </w:rPr>
      </w:pPr>
      <w:r w:rsidRPr="009E5C88">
        <w:rPr>
          <w:sz w:val="24"/>
          <w:szCs w:val="24"/>
          <w:lang w:eastAsia="ro-RO"/>
        </w:rPr>
        <w:t>Nr.</w:t>
      </w:r>
      <w:r w:rsidR="00A827BC" w:rsidRPr="009E5C88">
        <w:rPr>
          <w:sz w:val="24"/>
          <w:szCs w:val="24"/>
          <w:lang w:eastAsia="ro-RO"/>
        </w:rPr>
        <w:t xml:space="preserve"> </w:t>
      </w:r>
      <w:r w:rsidRPr="009E5C88">
        <w:rPr>
          <w:sz w:val="24"/>
          <w:szCs w:val="24"/>
          <w:lang w:eastAsia="ro-RO"/>
        </w:rPr>
        <w:t>legitimaţie</w:t>
      </w:r>
      <w:r w:rsidR="00A827BC" w:rsidRPr="009E5C88">
        <w:rPr>
          <w:sz w:val="24"/>
          <w:szCs w:val="24"/>
          <w:lang w:eastAsia="ro-RO"/>
        </w:rPr>
        <w:t>i</w:t>
      </w:r>
      <w:r w:rsidRPr="009E5C88">
        <w:rPr>
          <w:sz w:val="24"/>
          <w:szCs w:val="24"/>
          <w:lang w:eastAsia="ro-RO"/>
        </w:rPr>
        <w:t xml:space="preserve"> ...........................................</w:t>
      </w:r>
      <w:r w:rsidRPr="009E5C88">
        <w:rPr>
          <w:sz w:val="24"/>
          <w:szCs w:val="24"/>
          <w:lang w:eastAsia="ro-RO"/>
        </w:rPr>
        <w:tab/>
      </w:r>
      <w:r w:rsidRPr="009E5C88">
        <w:rPr>
          <w:sz w:val="24"/>
          <w:szCs w:val="24"/>
          <w:lang w:eastAsia="ro-RO"/>
        </w:rPr>
        <w:tab/>
        <w:t xml:space="preserve">Act de identitate </w:t>
      </w:r>
      <w:r w:rsidR="00A827BC" w:rsidRPr="009E5C88">
        <w:rPr>
          <w:sz w:val="24"/>
          <w:szCs w:val="24"/>
          <w:lang w:eastAsia="ro-RO"/>
        </w:rPr>
        <w:t>s</w:t>
      </w:r>
      <w:r w:rsidRPr="009E5C88">
        <w:rPr>
          <w:sz w:val="24"/>
          <w:szCs w:val="24"/>
          <w:lang w:eastAsia="ro-RO"/>
        </w:rPr>
        <w:t>eria............</w:t>
      </w:r>
      <w:r w:rsidR="00A827BC" w:rsidRPr="009E5C88">
        <w:rPr>
          <w:sz w:val="24"/>
          <w:szCs w:val="24"/>
          <w:lang w:eastAsia="ro-RO"/>
        </w:rPr>
        <w:t>n</w:t>
      </w:r>
      <w:r w:rsidRPr="009E5C88">
        <w:rPr>
          <w:sz w:val="24"/>
          <w:szCs w:val="24"/>
          <w:lang w:eastAsia="ro-RO"/>
        </w:rPr>
        <w:t>r...............</w:t>
      </w:r>
    </w:p>
    <w:p w14:paraId="2C380105" w14:textId="77777777" w:rsidR="00AB7CE9" w:rsidRPr="009E5C88" w:rsidRDefault="00AB7CE9" w:rsidP="00F30F18">
      <w:pPr>
        <w:pStyle w:val="denumireanexa"/>
        <w:spacing w:line="360" w:lineRule="auto"/>
        <w:jc w:val="left"/>
        <w:rPr>
          <w:b w:val="0"/>
          <w:szCs w:val="24"/>
          <w:lang w:eastAsia="ro-RO"/>
        </w:rPr>
      </w:pPr>
      <w:r w:rsidRPr="009E5C88">
        <w:rPr>
          <w:b w:val="0"/>
          <w:szCs w:val="24"/>
          <w:lang w:eastAsia="ro-RO"/>
        </w:rPr>
        <w:t>Semnătură..................................................</w:t>
      </w:r>
      <w:r w:rsidRPr="009E5C88">
        <w:rPr>
          <w:b w:val="0"/>
          <w:szCs w:val="24"/>
          <w:lang w:eastAsia="ro-RO"/>
        </w:rPr>
        <w:tab/>
      </w:r>
      <w:r w:rsidRPr="009E5C88">
        <w:rPr>
          <w:b w:val="0"/>
          <w:szCs w:val="24"/>
          <w:lang w:eastAsia="ro-RO"/>
        </w:rPr>
        <w:tab/>
        <w:t>Semnătură ................................................</w:t>
      </w:r>
    </w:p>
    <w:p w14:paraId="528C2A47" w14:textId="77777777" w:rsidR="008177E6" w:rsidRDefault="008177E6" w:rsidP="00F30F18">
      <w:pPr>
        <w:pStyle w:val="denumireanexa"/>
        <w:spacing w:line="360" w:lineRule="auto"/>
        <w:jc w:val="right"/>
        <w:rPr>
          <w:b w:val="0"/>
          <w:i/>
          <w:szCs w:val="24"/>
          <w:u w:val="single"/>
        </w:rPr>
      </w:pPr>
    </w:p>
    <w:p w14:paraId="5DC8DC0B" w14:textId="014F830B" w:rsidR="008177E6" w:rsidRPr="00B26219" w:rsidRDefault="001F137F" w:rsidP="00F30F18">
      <w:pPr>
        <w:pStyle w:val="denumireanexa"/>
        <w:spacing w:line="360" w:lineRule="auto"/>
        <w:jc w:val="both"/>
        <w:rPr>
          <w:b w:val="0"/>
          <w:i/>
          <w:sz w:val="22"/>
          <w:szCs w:val="22"/>
          <w:u w:val="single"/>
        </w:rPr>
      </w:pPr>
      <w:r w:rsidRPr="00B26219">
        <w:rPr>
          <w:b w:val="0"/>
          <w:iCs/>
          <w:sz w:val="22"/>
          <w:szCs w:val="22"/>
          <w:vertAlign w:val="superscript"/>
          <w:lang w:eastAsia="it-IT"/>
        </w:rPr>
        <w:t>1</w:t>
      </w:r>
      <w:r w:rsidR="00A45656" w:rsidRPr="00B26219">
        <w:rPr>
          <w:b w:val="0"/>
          <w:iCs/>
          <w:sz w:val="22"/>
          <w:szCs w:val="22"/>
          <w:lang w:eastAsia="it-IT"/>
        </w:rPr>
        <w:t xml:space="preserve">Părțile nu au dreptul de a transmite informațiile confidențiale obținute în cadrul </w:t>
      </w:r>
      <w:r w:rsidR="00140DBE" w:rsidRPr="00B26219">
        <w:rPr>
          <w:b w:val="0"/>
          <w:iCs/>
          <w:sz w:val="22"/>
          <w:szCs w:val="22"/>
          <w:lang w:eastAsia="it-IT"/>
        </w:rPr>
        <w:t xml:space="preserve">Procesului </w:t>
      </w:r>
      <w:r w:rsidR="006A6554" w:rsidRPr="00B26219">
        <w:rPr>
          <w:b w:val="0"/>
          <w:iCs/>
          <w:sz w:val="22"/>
          <w:szCs w:val="22"/>
          <w:lang w:eastAsia="it-IT"/>
        </w:rPr>
        <w:t xml:space="preserve">- </w:t>
      </w:r>
      <w:r w:rsidR="00140DBE" w:rsidRPr="00B26219">
        <w:rPr>
          <w:b w:val="0"/>
          <w:iCs/>
          <w:sz w:val="22"/>
          <w:szCs w:val="22"/>
          <w:lang w:eastAsia="it-IT"/>
        </w:rPr>
        <w:t xml:space="preserve">verbal </w:t>
      </w:r>
      <w:r w:rsidR="00A45656" w:rsidRPr="00B26219">
        <w:rPr>
          <w:b w:val="0"/>
          <w:iCs/>
          <w:sz w:val="22"/>
          <w:szCs w:val="22"/>
          <w:lang w:eastAsia="it-IT"/>
        </w:rPr>
        <w:t>unor persoane neautorizate să primească astfel de informații</w:t>
      </w:r>
    </w:p>
    <w:p w14:paraId="74DF01FC" w14:textId="77777777" w:rsidR="008177E6" w:rsidRDefault="008177E6" w:rsidP="00F30F18">
      <w:pPr>
        <w:pStyle w:val="denumireanexa"/>
        <w:spacing w:line="360" w:lineRule="auto"/>
        <w:jc w:val="right"/>
        <w:rPr>
          <w:b w:val="0"/>
          <w:i/>
          <w:szCs w:val="24"/>
          <w:u w:val="single"/>
        </w:rPr>
      </w:pPr>
    </w:p>
    <w:p w14:paraId="7097E507" w14:textId="77777777" w:rsidR="008177E6" w:rsidRDefault="008177E6" w:rsidP="00F30F18">
      <w:pPr>
        <w:pStyle w:val="denumireanexa"/>
        <w:spacing w:line="360" w:lineRule="auto"/>
        <w:jc w:val="right"/>
        <w:rPr>
          <w:b w:val="0"/>
          <w:i/>
          <w:szCs w:val="24"/>
          <w:u w:val="single"/>
        </w:rPr>
      </w:pPr>
    </w:p>
    <w:p w14:paraId="7A16699D" w14:textId="77777777" w:rsidR="008177E6" w:rsidRDefault="008177E6" w:rsidP="00F30F18">
      <w:pPr>
        <w:pStyle w:val="denumireanexa"/>
        <w:spacing w:line="360" w:lineRule="auto"/>
        <w:jc w:val="right"/>
        <w:rPr>
          <w:b w:val="0"/>
          <w:i/>
          <w:szCs w:val="24"/>
          <w:u w:val="single"/>
        </w:rPr>
      </w:pPr>
    </w:p>
    <w:p w14:paraId="7B8BE425" w14:textId="04A647A0" w:rsidR="007560D6" w:rsidRPr="009E5C88" w:rsidRDefault="00917F21" w:rsidP="00F30F18">
      <w:pPr>
        <w:pStyle w:val="denumireanexa"/>
        <w:spacing w:line="360" w:lineRule="auto"/>
        <w:jc w:val="right"/>
        <w:rPr>
          <w:b w:val="0"/>
          <w:i/>
          <w:szCs w:val="24"/>
          <w:u w:val="single"/>
        </w:rPr>
      </w:pPr>
      <w:r w:rsidRPr="009E5C88">
        <w:rPr>
          <w:b w:val="0"/>
          <w:i/>
          <w:szCs w:val="24"/>
          <w:u w:val="single"/>
        </w:rPr>
        <w:t>A</w:t>
      </w:r>
      <w:r w:rsidR="007560D6" w:rsidRPr="009E5C88">
        <w:rPr>
          <w:b w:val="0"/>
          <w:i/>
          <w:szCs w:val="24"/>
          <w:u w:val="single"/>
        </w:rPr>
        <w:t xml:space="preserve">NEXA Nr. </w:t>
      </w:r>
      <w:r w:rsidR="001B3DFE">
        <w:rPr>
          <w:b w:val="0"/>
          <w:i/>
          <w:szCs w:val="24"/>
          <w:u w:val="single"/>
        </w:rPr>
        <w:t>2</w:t>
      </w:r>
      <w:r w:rsidR="001B3DFE" w:rsidRPr="009E5C88">
        <w:rPr>
          <w:b w:val="0"/>
          <w:i/>
          <w:szCs w:val="24"/>
          <w:u w:val="single"/>
        </w:rPr>
        <w:t xml:space="preserve"> </w:t>
      </w:r>
    </w:p>
    <w:p w14:paraId="40BC5CA6" w14:textId="77777777" w:rsidR="00917F21" w:rsidRPr="009E5C88" w:rsidRDefault="009C53AE" w:rsidP="00F30F18">
      <w:pPr>
        <w:pStyle w:val="denumireanexa"/>
        <w:spacing w:line="360" w:lineRule="auto"/>
        <w:jc w:val="right"/>
        <w:rPr>
          <w:szCs w:val="24"/>
        </w:rPr>
      </w:pPr>
      <w:r w:rsidRPr="009E5C88">
        <w:rPr>
          <w:b w:val="0"/>
          <w:i/>
          <w:szCs w:val="24"/>
          <w:u w:val="single"/>
        </w:rPr>
        <w:t xml:space="preserve">la </w:t>
      </w:r>
      <w:r w:rsidR="007560D6" w:rsidRPr="009E5C88">
        <w:rPr>
          <w:b w:val="0"/>
          <w:i/>
          <w:szCs w:val="24"/>
          <w:u w:val="single"/>
        </w:rPr>
        <w:t>p</w:t>
      </w:r>
      <w:r w:rsidRPr="009E5C88">
        <w:rPr>
          <w:b w:val="0"/>
          <w:i/>
          <w:szCs w:val="24"/>
          <w:u w:val="single"/>
        </w:rPr>
        <w:t>rocedur</w:t>
      </w:r>
      <w:r w:rsidR="00831E01" w:rsidRPr="009E5C88">
        <w:rPr>
          <w:b w:val="0"/>
          <w:i/>
          <w:szCs w:val="24"/>
          <w:u w:val="single"/>
        </w:rPr>
        <w:t>ă</w:t>
      </w:r>
      <w:r w:rsidRPr="009E5C88">
        <w:rPr>
          <w:szCs w:val="24"/>
        </w:rPr>
        <w:t xml:space="preserve"> </w:t>
      </w:r>
    </w:p>
    <w:p w14:paraId="153B13DD" w14:textId="77777777" w:rsidR="007E2B1B" w:rsidRPr="009E5C88" w:rsidRDefault="00917F21" w:rsidP="00F30F18">
      <w:pPr>
        <w:pStyle w:val="denumireanexa"/>
        <w:spacing w:line="360" w:lineRule="auto"/>
        <w:rPr>
          <w:szCs w:val="24"/>
        </w:rPr>
      </w:pPr>
      <w:r w:rsidRPr="009E5C88">
        <w:rPr>
          <w:szCs w:val="24"/>
        </w:rPr>
        <w:t xml:space="preserve">Factori de corecţie - contoare în montaj direct, semidirect sau indirect, </w:t>
      </w:r>
    </w:p>
    <w:p w14:paraId="1675CAAC" w14:textId="77777777" w:rsidR="00917F21" w:rsidRPr="009E5C88" w:rsidRDefault="00917F21" w:rsidP="00F30F18">
      <w:pPr>
        <w:pStyle w:val="denumireanexa"/>
        <w:spacing w:line="360" w:lineRule="auto"/>
        <w:rPr>
          <w:szCs w:val="24"/>
        </w:rPr>
      </w:pPr>
      <w:r w:rsidRPr="009E5C88">
        <w:rPr>
          <w:szCs w:val="24"/>
        </w:rPr>
        <w:t>cu 3 sisteme de măsurare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80"/>
        <w:gridCol w:w="2160"/>
        <w:gridCol w:w="3060"/>
      </w:tblGrid>
      <w:tr w:rsidR="00917F21" w:rsidRPr="009E5C88" w14:paraId="4B0C8C0B" w14:textId="77777777" w:rsidTr="004F7D5A">
        <w:tc>
          <w:tcPr>
            <w:tcW w:w="540" w:type="dxa"/>
            <w:tcBorders>
              <w:top w:val="single" w:sz="4" w:space="0" w:color="auto"/>
              <w:left w:val="single" w:sz="4" w:space="0" w:color="auto"/>
              <w:bottom w:val="single" w:sz="4" w:space="0" w:color="auto"/>
              <w:right w:val="single" w:sz="4" w:space="0" w:color="auto"/>
            </w:tcBorders>
          </w:tcPr>
          <w:p w14:paraId="3FECE39A" w14:textId="77777777" w:rsidR="00917F21" w:rsidRPr="009E5C88" w:rsidRDefault="00917F21" w:rsidP="00F30F18">
            <w:pPr>
              <w:pStyle w:val="denumireanexa"/>
              <w:spacing w:line="360" w:lineRule="auto"/>
              <w:jc w:val="both"/>
              <w:rPr>
                <w:b w:val="0"/>
                <w:szCs w:val="24"/>
              </w:rPr>
            </w:pPr>
            <w:r w:rsidRPr="009E5C88">
              <w:rPr>
                <w:b w:val="0"/>
                <w:szCs w:val="24"/>
              </w:rPr>
              <w:tab/>
              <w:t>Nr. crt.</w:t>
            </w:r>
          </w:p>
        </w:tc>
        <w:tc>
          <w:tcPr>
            <w:tcW w:w="3780" w:type="dxa"/>
            <w:tcBorders>
              <w:top w:val="single" w:sz="4" w:space="0" w:color="auto"/>
              <w:left w:val="single" w:sz="4" w:space="0" w:color="auto"/>
              <w:bottom w:val="single" w:sz="4" w:space="0" w:color="auto"/>
              <w:right w:val="single" w:sz="4" w:space="0" w:color="auto"/>
            </w:tcBorders>
          </w:tcPr>
          <w:p w14:paraId="7DE470D8" w14:textId="77777777" w:rsidR="00917F21" w:rsidRPr="009E5C88" w:rsidRDefault="00917F21" w:rsidP="00F30F18">
            <w:pPr>
              <w:pStyle w:val="denumireanexa"/>
              <w:spacing w:line="360" w:lineRule="auto"/>
              <w:rPr>
                <w:b w:val="0"/>
                <w:szCs w:val="24"/>
              </w:rPr>
            </w:pPr>
            <w:r w:rsidRPr="009E5C88">
              <w:rPr>
                <w:b w:val="0"/>
                <w:szCs w:val="24"/>
              </w:rPr>
              <w:t>Eroare de conexiune sau deranjament</w:t>
            </w:r>
          </w:p>
        </w:tc>
        <w:tc>
          <w:tcPr>
            <w:tcW w:w="2160" w:type="dxa"/>
            <w:tcBorders>
              <w:top w:val="single" w:sz="4" w:space="0" w:color="auto"/>
              <w:left w:val="single" w:sz="4" w:space="0" w:color="auto"/>
              <w:bottom w:val="single" w:sz="4" w:space="0" w:color="auto"/>
              <w:right w:val="single" w:sz="4" w:space="0" w:color="auto"/>
            </w:tcBorders>
          </w:tcPr>
          <w:p w14:paraId="3FCA0FDF" w14:textId="77777777" w:rsidR="00917F21" w:rsidRPr="009E5C88" w:rsidRDefault="00917F21" w:rsidP="00F30F18">
            <w:pPr>
              <w:pStyle w:val="denumireanexa"/>
              <w:spacing w:line="360" w:lineRule="auto"/>
              <w:rPr>
                <w:b w:val="0"/>
                <w:szCs w:val="24"/>
              </w:rPr>
            </w:pPr>
            <w:r w:rsidRPr="009E5C88">
              <w:rPr>
                <w:b w:val="0"/>
                <w:szCs w:val="24"/>
              </w:rPr>
              <w:t>Factor de corecţie en</w:t>
            </w:r>
            <w:r w:rsidR="00481CB8" w:rsidRPr="009E5C88">
              <w:rPr>
                <w:b w:val="0"/>
                <w:szCs w:val="24"/>
              </w:rPr>
              <w:t>ergie</w:t>
            </w:r>
            <w:r w:rsidRPr="009E5C88">
              <w:rPr>
                <w:b w:val="0"/>
                <w:szCs w:val="24"/>
              </w:rPr>
              <w:t xml:space="preserve"> activă</w:t>
            </w:r>
          </w:p>
        </w:tc>
        <w:tc>
          <w:tcPr>
            <w:tcW w:w="3060" w:type="dxa"/>
            <w:tcBorders>
              <w:top w:val="single" w:sz="4" w:space="0" w:color="auto"/>
              <w:left w:val="single" w:sz="4" w:space="0" w:color="auto"/>
              <w:bottom w:val="single" w:sz="4" w:space="0" w:color="auto"/>
              <w:right w:val="single" w:sz="4" w:space="0" w:color="auto"/>
            </w:tcBorders>
          </w:tcPr>
          <w:p w14:paraId="45CFAC29" w14:textId="77777777" w:rsidR="00917F21" w:rsidRPr="009E5C88" w:rsidRDefault="00917F21" w:rsidP="00F30F18">
            <w:pPr>
              <w:pStyle w:val="denumireanexa"/>
              <w:spacing w:line="360" w:lineRule="auto"/>
              <w:rPr>
                <w:b w:val="0"/>
                <w:szCs w:val="24"/>
              </w:rPr>
            </w:pPr>
            <w:r w:rsidRPr="009E5C88">
              <w:rPr>
                <w:b w:val="0"/>
                <w:szCs w:val="24"/>
              </w:rPr>
              <w:t>Observaţii</w:t>
            </w:r>
          </w:p>
        </w:tc>
      </w:tr>
      <w:tr w:rsidR="00917F21" w:rsidRPr="009E5C88" w14:paraId="7E1A0470" w14:textId="77777777" w:rsidTr="004F7D5A">
        <w:tc>
          <w:tcPr>
            <w:tcW w:w="540" w:type="dxa"/>
            <w:tcBorders>
              <w:top w:val="single" w:sz="4" w:space="0" w:color="auto"/>
              <w:left w:val="single" w:sz="4" w:space="0" w:color="auto"/>
              <w:bottom w:val="single" w:sz="4" w:space="0" w:color="auto"/>
              <w:right w:val="single" w:sz="4" w:space="0" w:color="auto"/>
            </w:tcBorders>
          </w:tcPr>
          <w:p w14:paraId="3B655218" w14:textId="77777777" w:rsidR="00917F21" w:rsidRPr="009E5C88" w:rsidRDefault="00917F21" w:rsidP="00F30F18">
            <w:pPr>
              <w:pStyle w:val="denumireanexa"/>
              <w:spacing w:line="360" w:lineRule="auto"/>
              <w:rPr>
                <w:b w:val="0"/>
                <w:szCs w:val="24"/>
              </w:rPr>
            </w:pPr>
            <w:r w:rsidRPr="009E5C88">
              <w:rPr>
                <w:b w:val="0"/>
                <w:szCs w:val="24"/>
              </w:rPr>
              <w:t>1</w:t>
            </w:r>
          </w:p>
        </w:tc>
        <w:tc>
          <w:tcPr>
            <w:tcW w:w="3780" w:type="dxa"/>
            <w:tcBorders>
              <w:top w:val="single" w:sz="4" w:space="0" w:color="auto"/>
              <w:left w:val="single" w:sz="4" w:space="0" w:color="auto"/>
              <w:bottom w:val="single" w:sz="4" w:space="0" w:color="auto"/>
              <w:right w:val="single" w:sz="4" w:space="0" w:color="auto"/>
            </w:tcBorders>
          </w:tcPr>
          <w:p w14:paraId="390B433A" w14:textId="77777777" w:rsidR="00917F21" w:rsidRPr="009E5C88" w:rsidRDefault="00917F21" w:rsidP="00F30F18">
            <w:pPr>
              <w:pStyle w:val="denumireanexa"/>
              <w:spacing w:line="360" w:lineRule="auto"/>
              <w:jc w:val="both"/>
              <w:rPr>
                <w:b w:val="0"/>
                <w:szCs w:val="24"/>
              </w:rPr>
            </w:pPr>
            <w:r w:rsidRPr="009E5C88">
              <w:rPr>
                <w:b w:val="0"/>
                <w:szCs w:val="24"/>
              </w:rPr>
              <w:t>Conexiune inversată la bornele unei bobine de curent, la oricare dintre faze</w:t>
            </w:r>
          </w:p>
        </w:tc>
        <w:tc>
          <w:tcPr>
            <w:tcW w:w="2160" w:type="dxa"/>
            <w:tcBorders>
              <w:top w:val="single" w:sz="4" w:space="0" w:color="auto"/>
              <w:left w:val="single" w:sz="4" w:space="0" w:color="auto"/>
              <w:bottom w:val="single" w:sz="4" w:space="0" w:color="auto"/>
              <w:right w:val="single" w:sz="4" w:space="0" w:color="auto"/>
            </w:tcBorders>
          </w:tcPr>
          <w:p w14:paraId="001EE01E" w14:textId="77777777" w:rsidR="00917F21" w:rsidRPr="009E5C88" w:rsidRDefault="00917F21" w:rsidP="00F30F18">
            <w:pPr>
              <w:pStyle w:val="denumireanexa"/>
              <w:spacing w:line="360" w:lineRule="auto"/>
              <w:rPr>
                <w:b w:val="0"/>
                <w:szCs w:val="24"/>
              </w:rPr>
            </w:pPr>
            <w:r w:rsidRPr="009E5C88">
              <w:rPr>
                <w:b w:val="0"/>
                <w:szCs w:val="24"/>
              </w:rPr>
              <w:t>3</w:t>
            </w:r>
          </w:p>
        </w:tc>
        <w:tc>
          <w:tcPr>
            <w:tcW w:w="3060" w:type="dxa"/>
            <w:tcBorders>
              <w:top w:val="single" w:sz="4" w:space="0" w:color="auto"/>
              <w:left w:val="single" w:sz="4" w:space="0" w:color="auto"/>
              <w:bottom w:val="nil"/>
              <w:right w:val="single" w:sz="4" w:space="0" w:color="auto"/>
            </w:tcBorders>
          </w:tcPr>
          <w:p w14:paraId="3B887C6C" w14:textId="77777777" w:rsidR="00917F21" w:rsidRPr="009E5C88" w:rsidRDefault="00917F21" w:rsidP="00F30F18">
            <w:pPr>
              <w:pStyle w:val="denumireanexa"/>
              <w:spacing w:line="360" w:lineRule="auto"/>
              <w:rPr>
                <w:b w:val="0"/>
                <w:szCs w:val="24"/>
              </w:rPr>
            </w:pPr>
          </w:p>
        </w:tc>
      </w:tr>
      <w:tr w:rsidR="00917F21" w:rsidRPr="009E5C88" w14:paraId="18D8ED37" w14:textId="77777777">
        <w:trPr>
          <w:trHeight w:val="714"/>
        </w:trPr>
        <w:tc>
          <w:tcPr>
            <w:tcW w:w="540" w:type="dxa"/>
            <w:tcBorders>
              <w:top w:val="single" w:sz="4" w:space="0" w:color="auto"/>
              <w:left w:val="single" w:sz="4" w:space="0" w:color="auto"/>
              <w:bottom w:val="single" w:sz="4" w:space="0" w:color="auto"/>
              <w:right w:val="single" w:sz="4" w:space="0" w:color="auto"/>
            </w:tcBorders>
          </w:tcPr>
          <w:p w14:paraId="472936AC" w14:textId="77777777" w:rsidR="00917F21" w:rsidRPr="009E5C88" w:rsidRDefault="00917F21" w:rsidP="00F30F18">
            <w:pPr>
              <w:pStyle w:val="denumireanexa"/>
              <w:spacing w:line="360" w:lineRule="auto"/>
              <w:rPr>
                <w:b w:val="0"/>
                <w:szCs w:val="24"/>
              </w:rPr>
            </w:pPr>
            <w:r w:rsidRPr="009E5C88">
              <w:rPr>
                <w:b w:val="0"/>
                <w:szCs w:val="24"/>
              </w:rPr>
              <w:t>2</w:t>
            </w:r>
          </w:p>
        </w:tc>
        <w:tc>
          <w:tcPr>
            <w:tcW w:w="3780" w:type="dxa"/>
            <w:tcBorders>
              <w:top w:val="single" w:sz="4" w:space="0" w:color="auto"/>
              <w:left w:val="single" w:sz="4" w:space="0" w:color="auto"/>
              <w:bottom w:val="single" w:sz="4" w:space="0" w:color="auto"/>
              <w:right w:val="single" w:sz="4" w:space="0" w:color="auto"/>
            </w:tcBorders>
          </w:tcPr>
          <w:p w14:paraId="1323333D" w14:textId="77777777" w:rsidR="00917F21" w:rsidRPr="009E5C88" w:rsidRDefault="00917F21" w:rsidP="00F30F18">
            <w:pPr>
              <w:pStyle w:val="denumireanexa"/>
              <w:spacing w:line="360" w:lineRule="auto"/>
              <w:jc w:val="both"/>
              <w:rPr>
                <w:b w:val="0"/>
                <w:szCs w:val="24"/>
              </w:rPr>
            </w:pPr>
            <w:r w:rsidRPr="009E5C88">
              <w:rPr>
                <w:b w:val="0"/>
                <w:szCs w:val="24"/>
              </w:rPr>
              <w:t>Conexiuni inversate la bornele a două bobine de curent</w:t>
            </w:r>
          </w:p>
        </w:tc>
        <w:tc>
          <w:tcPr>
            <w:tcW w:w="2160" w:type="dxa"/>
            <w:tcBorders>
              <w:top w:val="single" w:sz="4" w:space="0" w:color="auto"/>
              <w:left w:val="single" w:sz="4" w:space="0" w:color="auto"/>
              <w:bottom w:val="single" w:sz="4" w:space="0" w:color="auto"/>
              <w:right w:val="nil"/>
            </w:tcBorders>
          </w:tcPr>
          <w:p w14:paraId="48715AF7" w14:textId="77777777" w:rsidR="00917F21" w:rsidRPr="009E5C88" w:rsidRDefault="00917F21" w:rsidP="00F30F18">
            <w:pPr>
              <w:pStyle w:val="denumireanexa"/>
              <w:spacing w:line="360" w:lineRule="auto"/>
              <w:rPr>
                <w:b w:val="0"/>
                <w:szCs w:val="24"/>
              </w:rPr>
            </w:pPr>
            <w:r w:rsidRPr="009E5C88">
              <w:rPr>
                <w:b w:val="0"/>
                <w:szCs w:val="24"/>
              </w:rPr>
              <w:t>- 3</w:t>
            </w:r>
          </w:p>
        </w:tc>
        <w:tc>
          <w:tcPr>
            <w:tcW w:w="3060" w:type="dxa"/>
            <w:tcBorders>
              <w:top w:val="single" w:sz="4" w:space="0" w:color="auto"/>
              <w:left w:val="single" w:sz="4" w:space="0" w:color="auto"/>
              <w:bottom w:val="single" w:sz="4" w:space="0" w:color="auto"/>
              <w:right w:val="single" w:sz="4" w:space="0" w:color="auto"/>
            </w:tcBorders>
          </w:tcPr>
          <w:p w14:paraId="3FBB8B39" w14:textId="77777777" w:rsidR="00917F21" w:rsidRPr="009E5C88" w:rsidRDefault="00917F21" w:rsidP="00F30F18">
            <w:pPr>
              <w:pStyle w:val="denumireanexa"/>
              <w:tabs>
                <w:tab w:val="left" w:pos="2844"/>
              </w:tabs>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1F13D4D8" w14:textId="77777777">
        <w:trPr>
          <w:trHeight w:val="1164"/>
        </w:trPr>
        <w:tc>
          <w:tcPr>
            <w:tcW w:w="540" w:type="dxa"/>
            <w:tcBorders>
              <w:top w:val="single" w:sz="4" w:space="0" w:color="auto"/>
              <w:left w:val="single" w:sz="4" w:space="0" w:color="auto"/>
              <w:bottom w:val="single" w:sz="4" w:space="0" w:color="auto"/>
              <w:right w:val="single" w:sz="4" w:space="0" w:color="auto"/>
            </w:tcBorders>
          </w:tcPr>
          <w:p w14:paraId="551112D9" w14:textId="77777777" w:rsidR="00917F21" w:rsidRPr="009E5C88" w:rsidRDefault="00917F21" w:rsidP="00F30F18">
            <w:pPr>
              <w:pStyle w:val="denumireanexa"/>
              <w:spacing w:line="360" w:lineRule="auto"/>
              <w:rPr>
                <w:b w:val="0"/>
                <w:szCs w:val="24"/>
              </w:rPr>
            </w:pPr>
            <w:r w:rsidRPr="009E5C88">
              <w:rPr>
                <w:b w:val="0"/>
                <w:szCs w:val="24"/>
              </w:rPr>
              <w:t>3</w:t>
            </w:r>
          </w:p>
        </w:tc>
        <w:tc>
          <w:tcPr>
            <w:tcW w:w="3780" w:type="dxa"/>
            <w:tcBorders>
              <w:top w:val="single" w:sz="4" w:space="0" w:color="auto"/>
              <w:left w:val="single" w:sz="4" w:space="0" w:color="auto"/>
              <w:bottom w:val="single" w:sz="4" w:space="0" w:color="auto"/>
              <w:right w:val="single" w:sz="4" w:space="0" w:color="auto"/>
            </w:tcBorders>
          </w:tcPr>
          <w:p w14:paraId="0B0CEDB2" w14:textId="77777777" w:rsidR="00917F21" w:rsidRPr="009E5C88" w:rsidRDefault="00917F21" w:rsidP="00F30F18">
            <w:pPr>
              <w:pStyle w:val="denumireanexa"/>
              <w:spacing w:line="360" w:lineRule="auto"/>
              <w:jc w:val="both"/>
              <w:rPr>
                <w:b w:val="0"/>
                <w:szCs w:val="24"/>
              </w:rPr>
            </w:pPr>
            <w:r w:rsidRPr="009E5C88">
              <w:rPr>
                <w:b w:val="0"/>
                <w:szCs w:val="24"/>
              </w:rPr>
              <w:t>Circuitele de curent ale fazelor  R,S,T ale contorului sunt  legate respectiv la fazele S,T,R ale reţelei</w:t>
            </w:r>
          </w:p>
        </w:tc>
        <w:tc>
          <w:tcPr>
            <w:tcW w:w="2160" w:type="dxa"/>
            <w:tcBorders>
              <w:top w:val="single" w:sz="4" w:space="0" w:color="auto"/>
              <w:left w:val="single" w:sz="4" w:space="0" w:color="auto"/>
              <w:bottom w:val="single" w:sz="4" w:space="0" w:color="auto"/>
              <w:right w:val="nil"/>
            </w:tcBorders>
          </w:tcPr>
          <w:p w14:paraId="0A07777F" w14:textId="77777777" w:rsidR="00917F21" w:rsidRPr="009E5C88" w:rsidRDefault="00917F21" w:rsidP="00F30F18">
            <w:pPr>
              <w:pStyle w:val="denumireanexa"/>
              <w:spacing w:line="360" w:lineRule="auto"/>
              <w:rPr>
                <w:b w:val="0"/>
                <w:szCs w:val="24"/>
              </w:rPr>
            </w:pPr>
            <w:r w:rsidRPr="009E5C88">
              <w:rPr>
                <w:b w:val="0"/>
                <w:position w:val="-14"/>
                <w:szCs w:val="24"/>
              </w:rPr>
              <w:object w:dxaOrig="1920" w:dyaOrig="420" w14:anchorId="074DA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1.75pt" o:ole="" fillcolor="window">
                  <v:imagedata r:id="rId10" o:title=""/>
                </v:shape>
                <o:OLEObject Type="Embed" ProgID="Equation.3" ShapeID="_x0000_i1025" DrawAspect="Content" ObjectID="_1664960114" r:id="rId11"/>
              </w:object>
            </w:r>
          </w:p>
          <w:p w14:paraId="5B7FEE98" w14:textId="77777777" w:rsidR="00917F21" w:rsidRPr="009E5C88" w:rsidRDefault="00917F21" w:rsidP="00F30F18">
            <w:pPr>
              <w:pStyle w:val="denumireanexa"/>
              <w:spacing w:line="360" w:lineRule="auto"/>
              <w:rPr>
                <w:b w:val="0"/>
                <w:szCs w:val="24"/>
              </w:rPr>
            </w:pPr>
          </w:p>
        </w:tc>
        <w:tc>
          <w:tcPr>
            <w:tcW w:w="3060" w:type="dxa"/>
            <w:tcBorders>
              <w:top w:val="single" w:sz="4" w:space="0" w:color="auto"/>
              <w:left w:val="single" w:sz="4" w:space="0" w:color="auto"/>
              <w:bottom w:val="single" w:sz="4" w:space="0" w:color="auto"/>
              <w:right w:val="single" w:sz="4" w:space="0" w:color="auto"/>
            </w:tcBorders>
          </w:tcPr>
          <w:p w14:paraId="55F1248B" w14:textId="77777777" w:rsidR="00917F21" w:rsidRPr="009E5C88" w:rsidRDefault="00917F21" w:rsidP="00F30F18">
            <w:pPr>
              <w:pStyle w:val="denumireanexa"/>
              <w:tabs>
                <w:tab w:val="left" w:pos="2844"/>
              </w:tabs>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025A48CD" w14:textId="77777777">
        <w:trPr>
          <w:trHeight w:val="1137"/>
        </w:trPr>
        <w:tc>
          <w:tcPr>
            <w:tcW w:w="540" w:type="dxa"/>
            <w:tcBorders>
              <w:top w:val="single" w:sz="4" w:space="0" w:color="auto"/>
              <w:left w:val="single" w:sz="4" w:space="0" w:color="auto"/>
              <w:bottom w:val="single" w:sz="4" w:space="0" w:color="auto"/>
              <w:right w:val="single" w:sz="4" w:space="0" w:color="auto"/>
            </w:tcBorders>
          </w:tcPr>
          <w:p w14:paraId="56D92EF8" w14:textId="77777777" w:rsidR="00917F21" w:rsidRPr="009E5C88" w:rsidRDefault="00917F21" w:rsidP="00F30F18">
            <w:pPr>
              <w:pStyle w:val="denumireanexa"/>
              <w:spacing w:line="360" w:lineRule="auto"/>
              <w:rPr>
                <w:b w:val="0"/>
                <w:szCs w:val="24"/>
              </w:rPr>
            </w:pPr>
            <w:r w:rsidRPr="009E5C88">
              <w:rPr>
                <w:b w:val="0"/>
                <w:szCs w:val="24"/>
              </w:rPr>
              <w:t>4</w:t>
            </w:r>
          </w:p>
        </w:tc>
        <w:tc>
          <w:tcPr>
            <w:tcW w:w="3780" w:type="dxa"/>
            <w:tcBorders>
              <w:top w:val="single" w:sz="4" w:space="0" w:color="auto"/>
              <w:left w:val="single" w:sz="4" w:space="0" w:color="auto"/>
              <w:bottom w:val="single" w:sz="4" w:space="0" w:color="auto"/>
              <w:right w:val="single" w:sz="4" w:space="0" w:color="auto"/>
            </w:tcBorders>
          </w:tcPr>
          <w:p w14:paraId="64EBCB64" w14:textId="77777777" w:rsidR="00917F21" w:rsidRPr="009E5C88" w:rsidRDefault="00917F21" w:rsidP="00F30F18">
            <w:pPr>
              <w:pStyle w:val="denumireanexa"/>
              <w:spacing w:line="360" w:lineRule="auto"/>
              <w:jc w:val="both"/>
              <w:rPr>
                <w:b w:val="0"/>
                <w:szCs w:val="24"/>
              </w:rPr>
            </w:pPr>
            <w:r w:rsidRPr="009E5C88">
              <w:rPr>
                <w:b w:val="0"/>
                <w:szCs w:val="24"/>
              </w:rPr>
              <w:t>Circuitele de curent ale fazelor  R,S,T ale contorului sunt  legate respectiv la fazele T,R,S ale reţelei</w:t>
            </w:r>
          </w:p>
        </w:tc>
        <w:tc>
          <w:tcPr>
            <w:tcW w:w="2160" w:type="dxa"/>
            <w:tcBorders>
              <w:top w:val="single" w:sz="4" w:space="0" w:color="auto"/>
              <w:left w:val="single" w:sz="4" w:space="0" w:color="auto"/>
              <w:bottom w:val="single" w:sz="4" w:space="0" w:color="auto"/>
              <w:right w:val="single" w:sz="4" w:space="0" w:color="auto"/>
            </w:tcBorders>
          </w:tcPr>
          <w:p w14:paraId="44E6995D" w14:textId="77777777" w:rsidR="00917F21" w:rsidRPr="009E5C88" w:rsidRDefault="007560D6" w:rsidP="00F30F18">
            <w:pPr>
              <w:pStyle w:val="denumireanexa"/>
              <w:spacing w:line="360" w:lineRule="auto"/>
              <w:rPr>
                <w:b w:val="0"/>
                <w:szCs w:val="24"/>
              </w:rPr>
            </w:pPr>
            <w:r w:rsidRPr="009E5C88">
              <w:rPr>
                <w:b w:val="0"/>
                <w:position w:val="-14"/>
                <w:szCs w:val="24"/>
              </w:rPr>
              <w:object w:dxaOrig="1920" w:dyaOrig="420" w14:anchorId="4921E47A">
                <v:shape id="_x0000_i1026" type="#_x0000_t75" style="width:93.75pt;height:21.75pt" o:ole="" fillcolor="window">
                  <v:imagedata r:id="rId12" o:title=""/>
                </v:shape>
                <o:OLEObject Type="Embed" ProgID="Equation.3" ShapeID="_x0000_i1026" DrawAspect="Content" ObjectID="_1664960115" r:id="rId13"/>
              </w:object>
            </w:r>
          </w:p>
          <w:p w14:paraId="5D965D0D" w14:textId="77777777" w:rsidR="00917F21" w:rsidRPr="009E5C88" w:rsidRDefault="00917F21" w:rsidP="00F30F18">
            <w:pPr>
              <w:pStyle w:val="denumireanexa"/>
              <w:spacing w:line="360" w:lineRule="auto"/>
              <w:rPr>
                <w:b w:val="0"/>
                <w:szCs w:val="24"/>
              </w:rPr>
            </w:pPr>
          </w:p>
        </w:tc>
        <w:tc>
          <w:tcPr>
            <w:tcW w:w="3060" w:type="dxa"/>
            <w:tcBorders>
              <w:top w:val="nil"/>
              <w:left w:val="single" w:sz="4" w:space="0" w:color="auto"/>
              <w:bottom w:val="single" w:sz="4" w:space="0" w:color="auto"/>
              <w:right w:val="single" w:sz="4" w:space="0" w:color="auto"/>
            </w:tcBorders>
          </w:tcPr>
          <w:p w14:paraId="6C7C9483" w14:textId="77777777" w:rsidR="00917F21" w:rsidRPr="009E5C88" w:rsidRDefault="00917F21" w:rsidP="00F30F18">
            <w:pPr>
              <w:pStyle w:val="denumireanexa"/>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74A11DA7" w14:textId="77777777">
        <w:tc>
          <w:tcPr>
            <w:tcW w:w="540" w:type="dxa"/>
            <w:tcBorders>
              <w:top w:val="single" w:sz="4" w:space="0" w:color="auto"/>
              <w:left w:val="single" w:sz="4" w:space="0" w:color="auto"/>
              <w:bottom w:val="single" w:sz="4" w:space="0" w:color="auto"/>
              <w:right w:val="single" w:sz="4" w:space="0" w:color="auto"/>
            </w:tcBorders>
          </w:tcPr>
          <w:p w14:paraId="5CA78077" w14:textId="77777777" w:rsidR="00917F21" w:rsidRPr="009E5C88" w:rsidRDefault="00917F21" w:rsidP="00F30F18">
            <w:pPr>
              <w:pStyle w:val="denumireanexa"/>
              <w:spacing w:line="360" w:lineRule="auto"/>
              <w:rPr>
                <w:b w:val="0"/>
                <w:szCs w:val="24"/>
              </w:rPr>
            </w:pPr>
            <w:r w:rsidRPr="009E5C88">
              <w:rPr>
                <w:b w:val="0"/>
                <w:szCs w:val="24"/>
              </w:rPr>
              <w:t>5</w:t>
            </w:r>
          </w:p>
        </w:tc>
        <w:tc>
          <w:tcPr>
            <w:tcW w:w="3780" w:type="dxa"/>
            <w:tcBorders>
              <w:top w:val="single" w:sz="4" w:space="0" w:color="auto"/>
              <w:left w:val="single" w:sz="4" w:space="0" w:color="auto"/>
              <w:bottom w:val="single" w:sz="4" w:space="0" w:color="auto"/>
              <w:right w:val="single" w:sz="4" w:space="0" w:color="auto"/>
            </w:tcBorders>
          </w:tcPr>
          <w:p w14:paraId="20F84494" w14:textId="77777777" w:rsidR="00917F21" w:rsidRPr="009E5C88" w:rsidRDefault="00917F21" w:rsidP="00F30F18">
            <w:pPr>
              <w:pStyle w:val="denumireanexa"/>
              <w:spacing w:line="360" w:lineRule="auto"/>
              <w:jc w:val="both"/>
              <w:rPr>
                <w:b w:val="0"/>
                <w:szCs w:val="24"/>
              </w:rPr>
            </w:pPr>
            <w:r w:rsidRPr="009E5C88">
              <w:rPr>
                <w:b w:val="0"/>
                <w:szCs w:val="24"/>
              </w:rPr>
              <w:t>Conexiune inversată între o fază şi  nulul circuitului de tensiune</w:t>
            </w:r>
          </w:p>
        </w:tc>
        <w:tc>
          <w:tcPr>
            <w:tcW w:w="2160" w:type="dxa"/>
            <w:tcBorders>
              <w:top w:val="single" w:sz="4" w:space="0" w:color="auto"/>
              <w:left w:val="single" w:sz="4" w:space="0" w:color="auto"/>
              <w:bottom w:val="single" w:sz="4" w:space="0" w:color="auto"/>
              <w:right w:val="single" w:sz="4" w:space="0" w:color="auto"/>
            </w:tcBorders>
          </w:tcPr>
          <w:p w14:paraId="6F6BA918" w14:textId="77777777" w:rsidR="00917F21" w:rsidRPr="009E5C88" w:rsidRDefault="00917F21" w:rsidP="00F30F18">
            <w:pPr>
              <w:pStyle w:val="denumireanexa"/>
              <w:spacing w:line="360" w:lineRule="auto"/>
              <w:rPr>
                <w:b w:val="0"/>
                <w:szCs w:val="24"/>
              </w:rPr>
            </w:pPr>
            <w:r w:rsidRPr="009E5C88">
              <w:rPr>
                <w:b w:val="0"/>
                <w:szCs w:val="24"/>
              </w:rPr>
              <w:t>3/2</w:t>
            </w:r>
          </w:p>
        </w:tc>
        <w:tc>
          <w:tcPr>
            <w:tcW w:w="3060" w:type="dxa"/>
            <w:tcBorders>
              <w:top w:val="single" w:sz="4" w:space="0" w:color="auto"/>
              <w:left w:val="single" w:sz="4" w:space="0" w:color="auto"/>
              <w:bottom w:val="single" w:sz="4" w:space="0" w:color="auto"/>
              <w:right w:val="single" w:sz="4" w:space="0" w:color="auto"/>
            </w:tcBorders>
          </w:tcPr>
          <w:p w14:paraId="1042FAED" w14:textId="77777777" w:rsidR="00917F21" w:rsidRPr="009E5C88" w:rsidRDefault="00917F21" w:rsidP="00F30F18">
            <w:pPr>
              <w:pStyle w:val="denumireanexa"/>
              <w:spacing w:line="360" w:lineRule="auto"/>
              <w:jc w:val="left"/>
              <w:rPr>
                <w:b w:val="0"/>
                <w:szCs w:val="24"/>
              </w:rPr>
            </w:pPr>
            <w:r w:rsidRPr="009E5C88">
              <w:rPr>
                <w:b w:val="0"/>
                <w:szCs w:val="24"/>
              </w:rPr>
              <w:t>Circuitele de tensiune sunt suprasolicitate şi se pot arde</w:t>
            </w:r>
          </w:p>
        </w:tc>
      </w:tr>
      <w:tr w:rsidR="00917F21" w:rsidRPr="009E5C88" w14:paraId="6BAE3FBB" w14:textId="77777777">
        <w:tc>
          <w:tcPr>
            <w:tcW w:w="540" w:type="dxa"/>
            <w:tcBorders>
              <w:top w:val="single" w:sz="4" w:space="0" w:color="auto"/>
              <w:left w:val="single" w:sz="4" w:space="0" w:color="auto"/>
              <w:bottom w:val="single" w:sz="4" w:space="0" w:color="auto"/>
              <w:right w:val="single" w:sz="4" w:space="0" w:color="auto"/>
            </w:tcBorders>
          </w:tcPr>
          <w:p w14:paraId="63FB7B6A" w14:textId="77777777" w:rsidR="00917F21" w:rsidRPr="009E5C88" w:rsidRDefault="00917F21" w:rsidP="00F30F18">
            <w:pPr>
              <w:pStyle w:val="denumireanexa"/>
              <w:spacing w:line="360" w:lineRule="auto"/>
              <w:rPr>
                <w:b w:val="0"/>
                <w:szCs w:val="24"/>
              </w:rPr>
            </w:pPr>
            <w:r w:rsidRPr="009E5C88">
              <w:rPr>
                <w:b w:val="0"/>
                <w:szCs w:val="24"/>
              </w:rPr>
              <w:t>6</w:t>
            </w:r>
          </w:p>
        </w:tc>
        <w:tc>
          <w:tcPr>
            <w:tcW w:w="3780" w:type="dxa"/>
            <w:tcBorders>
              <w:top w:val="single" w:sz="4" w:space="0" w:color="auto"/>
              <w:left w:val="single" w:sz="4" w:space="0" w:color="auto"/>
              <w:bottom w:val="single" w:sz="4" w:space="0" w:color="auto"/>
              <w:right w:val="single" w:sz="4" w:space="0" w:color="auto"/>
            </w:tcBorders>
          </w:tcPr>
          <w:p w14:paraId="41BA7324" w14:textId="77777777" w:rsidR="00917F21" w:rsidRPr="009E5C88" w:rsidRDefault="00917F21" w:rsidP="00F30F18">
            <w:pPr>
              <w:pStyle w:val="denumireanexa"/>
              <w:spacing w:line="360" w:lineRule="auto"/>
              <w:jc w:val="both"/>
              <w:rPr>
                <w:b w:val="0"/>
                <w:szCs w:val="24"/>
              </w:rPr>
            </w:pPr>
            <w:r w:rsidRPr="009E5C88">
              <w:rPr>
                <w:b w:val="0"/>
                <w:szCs w:val="24"/>
              </w:rPr>
              <w:t>Două circuite de curent sau două circuite de tensiune sunt inversate între ele</w:t>
            </w:r>
          </w:p>
        </w:tc>
        <w:tc>
          <w:tcPr>
            <w:tcW w:w="2160" w:type="dxa"/>
            <w:tcBorders>
              <w:top w:val="single" w:sz="4" w:space="0" w:color="auto"/>
              <w:left w:val="single" w:sz="4" w:space="0" w:color="auto"/>
              <w:bottom w:val="single" w:sz="4" w:space="0" w:color="auto"/>
              <w:right w:val="single" w:sz="4" w:space="0" w:color="auto"/>
            </w:tcBorders>
          </w:tcPr>
          <w:p w14:paraId="28DFF98E" w14:textId="77777777" w:rsidR="00917F21" w:rsidRPr="009E5C88" w:rsidRDefault="00917F21" w:rsidP="00F30F18">
            <w:pPr>
              <w:pStyle w:val="denumireanexa"/>
              <w:spacing w:line="360" w:lineRule="auto"/>
              <w:rPr>
                <w:b w:val="0"/>
                <w:szCs w:val="24"/>
              </w:rPr>
            </w:pPr>
          </w:p>
          <w:p w14:paraId="33758F62" w14:textId="77777777" w:rsidR="00917F21" w:rsidRPr="009E5C88" w:rsidRDefault="00917F21" w:rsidP="00F30F18">
            <w:pPr>
              <w:pStyle w:val="denumireanexa"/>
              <w:spacing w:line="360" w:lineRule="auto"/>
              <w:rPr>
                <w:b w:val="0"/>
                <w:szCs w:val="24"/>
              </w:rPr>
            </w:pPr>
            <w:r w:rsidRPr="009E5C88">
              <w:rPr>
                <w:b w:val="0"/>
                <w:szCs w:val="24"/>
              </w:rPr>
              <w:t>-</w:t>
            </w:r>
          </w:p>
        </w:tc>
        <w:tc>
          <w:tcPr>
            <w:tcW w:w="3060" w:type="dxa"/>
            <w:tcBorders>
              <w:top w:val="single" w:sz="4" w:space="0" w:color="auto"/>
              <w:left w:val="single" w:sz="4" w:space="0" w:color="auto"/>
              <w:bottom w:val="single" w:sz="4" w:space="0" w:color="auto"/>
              <w:right w:val="single" w:sz="4" w:space="0" w:color="auto"/>
            </w:tcBorders>
          </w:tcPr>
          <w:p w14:paraId="400A716D" w14:textId="77777777" w:rsidR="00917F21" w:rsidRPr="009E5C88" w:rsidRDefault="00917F21" w:rsidP="00F30F18">
            <w:pPr>
              <w:pStyle w:val="denumireanexa"/>
              <w:spacing w:line="360" w:lineRule="auto"/>
              <w:jc w:val="both"/>
              <w:rPr>
                <w:b w:val="0"/>
                <w:szCs w:val="24"/>
              </w:rPr>
            </w:pPr>
            <w:r w:rsidRPr="009E5C88">
              <w:rPr>
                <w:b w:val="0"/>
                <w:szCs w:val="24"/>
              </w:rPr>
              <w:t>Contorul este practic blocat,  nu  se  poate   calcula  un coeficient   de corecţie</w:t>
            </w:r>
          </w:p>
        </w:tc>
      </w:tr>
      <w:tr w:rsidR="00917F21" w:rsidRPr="009E5C88" w14:paraId="7E5848FA" w14:textId="77777777">
        <w:tc>
          <w:tcPr>
            <w:tcW w:w="540" w:type="dxa"/>
            <w:tcBorders>
              <w:top w:val="single" w:sz="4" w:space="0" w:color="auto"/>
              <w:left w:val="single" w:sz="4" w:space="0" w:color="auto"/>
              <w:bottom w:val="single" w:sz="4" w:space="0" w:color="auto"/>
              <w:right w:val="single" w:sz="4" w:space="0" w:color="auto"/>
            </w:tcBorders>
          </w:tcPr>
          <w:p w14:paraId="16CFE0AC" w14:textId="77777777" w:rsidR="00917F21" w:rsidRPr="009E5C88" w:rsidRDefault="00917F21" w:rsidP="00F30F18">
            <w:pPr>
              <w:pStyle w:val="denumireanexa"/>
              <w:spacing w:line="360" w:lineRule="auto"/>
              <w:rPr>
                <w:b w:val="0"/>
                <w:szCs w:val="24"/>
              </w:rPr>
            </w:pPr>
            <w:r w:rsidRPr="009E5C88">
              <w:rPr>
                <w:b w:val="0"/>
                <w:szCs w:val="24"/>
              </w:rPr>
              <w:t>7</w:t>
            </w:r>
          </w:p>
        </w:tc>
        <w:tc>
          <w:tcPr>
            <w:tcW w:w="3780" w:type="dxa"/>
            <w:tcBorders>
              <w:top w:val="single" w:sz="4" w:space="0" w:color="auto"/>
              <w:left w:val="single" w:sz="4" w:space="0" w:color="auto"/>
              <w:bottom w:val="single" w:sz="4" w:space="0" w:color="auto"/>
              <w:right w:val="single" w:sz="4" w:space="0" w:color="auto"/>
            </w:tcBorders>
          </w:tcPr>
          <w:p w14:paraId="3FEAE427" w14:textId="77777777" w:rsidR="00917F21" w:rsidRPr="009E5C88" w:rsidRDefault="00917F21" w:rsidP="00F30F18">
            <w:pPr>
              <w:pStyle w:val="denumireanexa"/>
              <w:spacing w:line="360" w:lineRule="auto"/>
              <w:jc w:val="both"/>
              <w:rPr>
                <w:b w:val="0"/>
                <w:szCs w:val="24"/>
              </w:rPr>
            </w:pPr>
            <w:r w:rsidRPr="009E5C88">
              <w:rPr>
                <w:b w:val="0"/>
                <w:szCs w:val="24"/>
              </w:rPr>
              <w:t>Întreruperea circuitului de curent pe una dintre faze</w:t>
            </w:r>
          </w:p>
        </w:tc>
        <w:tc>
          <w:tcPr>
            <w:tcW w:w="2160" w:type="dxa"/>
            <w:tcBorders>
              <w:top w:val="single" w:sz="4" w:space="0" w:color="auto"/>
              <w:left w:val="single" w:sz="4" w:space="0" w:color="auto"/>
              <w:bottom w:val="single" w:sz="4" w:space="0" w:color="auto"/>
              <w:right w:val="single" w:sz="4" w:space="0" w:color="auto"/>
            </w:tcBorders>
          </w:tcPr>
          <w:p w14:paraId="313F7274" w14:textId="77777777" w:rsidR="00917F21" w:rsidRPr="009E5C88" w:rsidRDefault="00917F21" w:rsidP="00F30F18">
            <w:pPr>
              <w:pStyle w:val="denumireanexa"/>
              <w:spacing w:line="360" w:lineRule="auto"/>
              <w:rPr>
                <w:b w:val="0"/>
                <w:szCs w:val="24"/>
              </w:rPr>
            </w:pPr>
            <w:r w:rsidRPr="009E5C88">
              <w:rPr>
                <w:b w:val="0"/>
                <w:szCs w:val="24"/>
              </w:rPr>
              <w:t>3/2</w:t>
            </w:r>
          </w:p>
        </w:tc>
        <w:tc>
          <w:tcPr>
            <w:tcW w:w="3060" w:type="dxa"/>
            <w:tcBorders>
              <w:top w:val="single" w:sz="4" w:space="0" w:color="auto"/>
              <w:left w:val="single" w:sz="4" w:space="0" w:color="auto"/>
              <w:bottom w:val="single" w:sz="4" w:space="0" w:color="auto"/>
              <w:right w:val="single" w:sz="4" w:space="0" w:color="auto"/>
            </w:tcBorders>
          </w:tcPr>
          <w:p w14:paraId="6A168E26" w14:textId="77777777" w:rsidR="00917F21" w:rsidRPr="009E5C88" w:rsidRDefault="00917F21" w:rsidP="00F30F18">
            <w:pPr>
              <w:pStyle w:val="denumireanexa"/>
              <w:spacing w:line="360" w:lineRule="auto"/>
              <w:jc w:val="left"/>
              <w:rPr>
                <w:b w:val="0"/>
                <w:szCs w:val="24"/>
              </w:rPr>
            </w:pPr>
            <w:r w:rsidRPr="009E5C88">
              <w:rPr>
                <w:b w:val="0"/>
                <w:szCs w:val="24"/>
              </w:rPr>
              <w:t>Corecţia se aplică numai în cazul montajului semidirect</w:t>
            </w:r>
          </w:p>
        </w:tc>
      </w:tr>
      <w:tr w:rsidR="00917F21" w:rsidRPr="009E5C88" w14:paraId="4DD1CCD8" w14:textId="77777777">
        <w:tc>
          <w:tcPr>
            <w:tcW w:w="540" w:type="dxa"/>
            <w:tcBorders>
              <w:top w:val="single" w:sz="4" w:space="0" w:color="auto"/>
              <w:left w:val="single" w:sz="4" w:space="0" w:color="auto"/>
              <w:bottom w:val="single" w:sz="4" w:space="0" w:color="auto"/>
              <w:right w:val="single" w:sz="4" w:space="0" w:color="auto"/>
            </w:tcBorders>
          </w:tcPr>
          <w:p w14:paraId="1BF4A4B8" w14:textId="77777777" w:rsidR="00917F21" w:rsidRPr="009E5C88" w:rsidRDefault="00917F21" w:rsidP="00F30F18">
            <w:pPr>
              <w:pStyle w:val="denumireanexa"/>
              <w:spacing w:line="360" w:lineRule="auto"/>
              <w:rPr>
                <w:b w:val="0"/>
                <w:szCs w:val="24"/>
              </w:rPr>
            </w:pPr>
            <w:r w:rsidRPr="009E5C88">
              <w:rPr>
                <w:b w:val="0"/>
                <w:szCs w:val="24"/>
              </w:rPr>
              <w:t>8</w:t>
            </w:r>
          </w:p>
        </w:tc>
        <w:tc>
          <w:tcPr>
            <w:tcW w:w="3780" w:type="dxa"/>
            <w:tcBorders>
              <w:top w:val="single" w:sz="4" w:space="0" w:color="auto"/>
              <w:left w:val="single" w:sz="4" w:space="0" w:color="auto"/>
              <w:bottom w:val="single" w:sz="4" w:space="0" w:color="auto"/>
              <w:right w:val="single" w:sz="4" w:space="0" w:color="auto"/>
            </w:tcBorders>
          </w:tcPr>
          <w:p w14:paraId="135FF11A" w14:textId="77777777" w:rsidR="00917F21" w:rsidRPr="009E5C88" w:rsidRDefault="00917F21" w:rsidP="00F30F18">
            <w:pPr>
              <w:pStyle w:val="denumireanexa"/>
              <w:spacing w:line="360" w:lineRule="auto"/>
              <w:jc w:val="both"/>
              <w:rPr>
                <w:b w:val="0"/>
                <w:szCs w:val="24"/>
              </w:rPr>
            </w:pPr>
            <w:r w:rsidRPr="009E5C88">
              <w:rPr>
                <w:b w:val="0"/>
                <w:szCs w:val="24"/>
              </w:rPr>
              <w:t>Întreruperea circuitului de tensiune pe una dintre faze</w:t>
            </w:r>
          </w:p>
        </w:tc>
        <w:tc>
          <w:tcPr>
            <w:tcW w:w="2160" w:type="dxa"/>
            <w:tcBorders>
              <w:top w:val="single" w:sz="4" w:space="0" w:color="auto"/>
              <w:left w:val="single" w:sz="4" w:space="0" w:color="auto"/>
              <w:bottom w:val="single" w:sz="4" w:space="0" w:color="auto"/>
              <w:right w:val="single" w:sz="4" w:space="0" w:color="auto"/>
            </w:tcBorders>
          </w:tcPr>
          <w:p w14:paraId="62B12625" w14:textId="77777777" w:rsidR="00917F21" w:rsidRPr="009E5C88" w:rsidRDefault="00917F21" w:rsidP="00F30F18">
            <w:pPr>
              <w:pStyle w:val="denumireanexa"/>
              <w:spacing w:line="360" w:lineRule="auto"/>
              <w:rPr>
                <w:b w:val="0"/>
                <w:szCs w:val="24"/>
              </w:rPr>
            </w:pPr>
            <w:r w:rsidRPr="009E5C88">
              <w:rPr>
                <w:b w:val="0"/>
                <w:szCs w:val="24"/>
              </w:rPr>
              <w:t>3/2</w:t>
            </w:r>
          </w:p>
        </w:tc>
        <w:tc>
          <w:tcPr>
            <w:tcW w:w="3060" w:type="dxa"/>
            <w:tcBorders>
              <w:top w:val="single" w:sz="4" w:space="0" w:color="auto"/>
              <w:left w:val="single" w:sz="4" w:space="0" w:color="auto"/>
              <w:bottom w:val="single" w:sz="4" w:space="0" w:color="auto"/>
              <w:right w:val="single" w:sz="4" w:space="0" w:color="auto"/>
            </w:tcBorders>
          </w:tcPr>
          <w:p w14:paraId="41114005" w14:textId="77777777" w:rsidR="00917F21" w:rsidRPr="009E5C88" w:rsidRDefault="00917F21" w:rsidP="00F30F18">
            <w:pPr>
              <w:pStyle w:val="denumireanexa"/>
              <w:spacing w:line="360" w:lineRule="auto"/>
              <w:jc w:val="left"/>
              <w:rPr>
                <w:b w:val="0"/>
                <w:szCs w:val="24"/>
              </w:rPr>
            </w:pPr>
          </w:p>
        </w:tc>
      </w:tr>
    </w:tbl>
    <w:p w14:paraId="52EF8779" w14:textId="376FA3E6" w:rsidR="008177E6" w:rsidRDefault="008177E6" w:rsidP="00740E1C">
      <w:pPr>
        <w:pStyle w:val="denumireanexa"/>
        <w:spacing w:line="360" w:lineRule="auto"/>
        <w:jc w:val="left"/>
        <w:rPr>
          <w:b w:val="0"/>
          <w:i/>
          <w:szCs w:val="24"/>
          <w:u w:val="single"/>
        </w:rPr>
      </w:pPr>
      <w:bookmarkStart w:id="46" w:name="_Toc21930657"/>
    </w:p>
    <w:p w14:paraId="04AC49D2" w14:textId="79F54F48" w:rsidR="001F4E84" w:rsidRPr="009E5C88" w:rsidRDefault="001F4E84" w:rsidP="00F30F18">
      <w:pPr>
        <w:pStyle w:val="denumireanexa"/>
        <w:spacing w:line="360" w:lineRule="auto"/>
        <w:jc w:val="right"/>
        <w:rPr>
          <w:b w:val="0"/>
          <w:i/>
          <w:szCs w:val="24"/>
          <w:u w:val="single"/>
        </w:rPr>
      </w:pPr>
      <w:r w:rsidRPr="009E5C88">
        <w:rPr>
          <w:b w:val="0"/>
          <w:i/>
          <w:szCs w:val="24"/>
          <w:u w:val="single"/>
        </w:rPr>
        <w:t xml:space="preserve">ANEXA Nr. </w:t>
      </w:r>
      <w:r w:rsidR="001B3DFE">
        <w:rPr>
          <w:b w:val="0"/>
          <w:i/>
          <w:szCs w:val="24"/>
          <w:u w:val="single"/>
        </w:rPr>
        <w:t>3</w:t>
      </w:r>
      <w:r w:rsidRPr="009E5C88">
        <w:rPr>
          <w:b w:val="0"/>
          <w:i/>
          <w:szCs w:val="24"/>
          <w:u w:val="single"/>
        </w:rPr>
        <w:t xml:space="preserve"> </w:t>
      </w:r>
    </w:p>
    <w:p w14:paraId="6098BE7A" w14:textId="77777777" w:rsidR="00917F21" w:rsidRPr="009E5C88" w:rsidRDefault="001F4E84" w:rsidP="00F30F18">
      <w:pPr>
        <w:pStyle w:val="denumireanexa"/>
        <w:spacing w:line="360" w:lineRule="auto"/>
        <w:jc w:val="right"/>
        <w:rPr>
          <w:szCs w:val="24"/>
        </w:rPr>
      </w:pPr>
      <w:r w:rsidRPr="009E5C88">
        <w:rPr>
          <w:b w:val="0"/>
          <w:i/>
          <w:szCs w:val="24"/>
          <w:u w:val="single"/>
        </w:rPr>
        <w:t>la procedur</w:t>
      </w:r>
      <w:r w:rsidR="00831E01" w:rsidRPr="009E5C88">
        <w:rPr>
          <w:b w:val="0"/>
          <w:i/>
          <w:szCs w:val="24"/>
        </w:rPr>
        <w:t>ă</w:t>
      </w:r>
      <w:bookmarkEnd w:id="46"/>
    </w:p>
    <w:p w14:paraId="5ED02935" w14:textId="77777777" w:rsidR="007E2B1B" w:rsidRPr="009E5C88" w:rsidRDefault="00917F21" w:rsidP="00F30F18">
      <w:pPr>
        <w:pStyle w:val="denumireanexa"/>
        <w:spacing w:line="360" w:lineRule="auto"/>
        <w:rPr>
          <w:szCs w:val="24"/>
        </w:rPr>
      </w:pPr>
      <w:r w:rsidRPr="009E5C88">
        <w:rPr>
          <w:szCs w:val="24"/>
        </w:rPr>
        <w:t xml:space="preserve">Factori de corecţie - contoare în montaj semidirect sau indirect, </w:t>
      </w:r>
    </w:p>
    <w:p w14:paraId="72C9BCC1" w14:textId="77777777" w:rsidR="00917F21" w:rsidRPr="009E5C88" w:rsidRDefault="00917F21" w:rsidP="00F30F18">
      <w:pPr>
        <w:pStyle w:val="denumireanexa"/>
        <w:spacing w:line="360" w:lineRule="auto"/>
        <w:rPr>
          <w:szCs w:val="24"/>
        </w:rPr>
      </w:pPr>
      <w:r w:rsidRPr="009E5C88">
        <w:rPr>
          <w:szCs w:val="24"/>
        </w:rPr>
        <w:t>cu 2 sisteme de măsurare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70"/>
        <w:gridCol w:w="2520"/>
        <w:gridCol w:w="3150"/>
      </w:tblGrid>
      <w:tr w:rsidR="00917F21" w:rsidRPr="009E5C88" w14:paraId="24646C10" w14:textId="77777777" w:rsidTr="004F7D5A">
        <w:trPr>
          <w:trHeight w:val="769"/>
        </w:trPr>
        <w:tc>
          <w:tcPr>
            <w:tcW w:w="540" w:type="dxa"/>
            <w:tcBorders>
              <w:top w:val="single" w:sz="4" w:space="0" w:color="auto"/>
              <w:left w:val="single" w:sz="4" w:space="0" w:color="auto"/>
              <w:bottom w:val="single" w:sz="4" w:space="0" w:color="auto"/>
              <w:right w:val="single" w:sz="4" w:space="0" w:color="auto"/>
            </w:tcBorders>
          </w:tcPr>
          <w:p w14:paraId="405B2489" w14:textId="77777777" w:rsidR="00917F21" w:rsidRPr="009E5C88" w:rsidRDefault="00917F21" w:rsidP="00F30F18">
            <w:pPr>
              <w:pStyle w:val="denumireanexa"/>
              <w:spacing w:line="360" w:lineRule="auto"/>
              <w:jc w:val="both"/>
              <w:rPr>
                <w:b w:val="0"/>
                <w:szCs w:val="24"/>
              </w:rPr>
            </w:pPr>
            <w:r w:rsidRPr="009E5C88">
              <w:rPr>
                <w:b w:val="0"/>
                <w:szCs w:val="24"/>
              </w:rPr>
              <w:t>Nr. crt.</w:t>
            </w:r>
          </w:p>
        </w:tc>
        <w:tc>
          <w:tcPr>
            <w:tcW w:w="3870" w:type="dxa"/>
            <w:tcBorders>
              <w:top w:val="single" w:sz="4" w:space="0" w:color="auto"/>
              <w:left w:val="single" w:sz="4" w:space="0" w:color="auto"/>
              <w:bottom w:val="single" w:sz="4" w:space="0" w:color="auto"/>
              <w:right w:val="single" w:sz="4" w:space="0" w:color="auto"/>
            </w:tcBorders>
          </w:tcPr>
          <w:p w14:paraId="03956F52" w14:textId="77777777" w:rsidR="00917F21" w:rsidRPr="009E5C88" w:rsidRDefault="00917F21" w:rsidP="00F30F18">
            <w:pPr>
              <w:pStyle w:val="denumireanexa"/>
              <w:spacing w:line="360" w:lineRule="auto"/>
              <w:ind w:left="-648"/>
              <w:rPr>
                <w:b w:val="0"/>
                <w:szCs w:val="24"/>
              </w:rPr>
            </w:pPr>
            <w:r w:rsidRPr="009E5C88">
              <w:rPr>
                <w:b w:val="0"/>
                <w:szCs w:val="24"/>
              </w:rPr>
              <w:t xml:space="preserve">Eroare de conexiune  sau </w:t>
            </w:r>
          </w:p>
          <w:p w14:paraId="16DC3E36" w14:textId="77777777" w:rsidR="00917F21" w:rsidRPr="009E5C88" w:rsidRDefault="00917F21" w:rsidP="00F30F18">
            <w:pPr>
              <w:pStyle w:val="denumireanexa"/>
              <w:spacing w:line="360" w:lineRule="auto"/>
              <w:ind w:left="-648"/>
              <w:rPr>
                <w:b w:val="0"/>
                <w:szCs w:val="24"/>
              </w:rPr>
            </w:pPr>
            <w:r w:rsidRPr="009E5C88">
              <w:rPr>
                <w:b w:val="0"/>
                <w:szCs w:val="24"/>
              </w:rPr>
              <w:t>deranjament</w:t>
            </w:r>
          </w:p>
        </w:tc>
        <w:tc>
          <w:tcPr>
            <w:tcW w:w="2520" w:type="dxa"/>
            <w:tcBorders>
              <w:top w:val="single" w:sz="4" w:space="0" w:color="auto"/>
              <w:left w:val="single" w:sz="4" w:space="0" w:color="auto"/>
              <w:bottom w:val="single" w:sz="4" w:space="0" w:color="auto"/>
              <w:right w:val="single" w:sz="4" w:space="0" w:color="auto"/>
            </w:tcBorders>
          </w:tcPr>
          <w:p w14:paraId="1A4B518C" w14:textId="77777777" w:rsidR="00917F21" w:rsidRPr="009E5C88" w:rsidRDefault="00917F21" w:rsidP="00F30F18">
            <w:pPr>
              <w:pStyle w:val="denumireanexa"/>
              <w:spacing w:line="360" w:lineRule="auto"/>
              <w:rPr>
                <w:b w:val="0"/>
                <w:szCs w:val="24"/>
              </w:rPr>
            </w:pPr>
            <w:r w:rsidRPr="009E5C88">
              <w:rPr>
                <w:b w:val="0"/>
                <w:szCs w:val="24"/>
              </w:rPr>
              <w:t>Factor de corecţie energie activă</w:t>
            </w:r>
          </w:p>
        </w:tc>
        <w:tc>
          <w:tcPr>
            <w:tcW w:w="3150" w:type="dxa"/>
            <w:tcBorders>
              <w:top w:val="single" w:sz="4" w:space="0" w:color="auto"/>
              <w:left w:val="single" w:sz="4" w:space="0" w:color="auto"/>
              <w:bottom w:val="single" w:sz="4" w:space="0" w:color="auto"/>
              <w:right w:val="single" w:sz="4" w:space="0" w:color="auto"/>
            </w:tcBorders>
          </w:tcPr>
          <w:p w14:paraId="5684169D" w14:textId="77777777" w:rsidR="00917F21" w:rsidRPr="009E5C88" w:rsidRDefault="00917F21" w:rsidP="00F30F18">
            <w:pPr>
              <w:pStyle w:val="denumireanexa"/>
              <w:spacing w:line="360" w:lineRule="auto"/>
              <w:rPr>
                <w:b w:val="0"/>
                <w:szCs w:val="24"/>
              </w:rPr>
            </w:pPr>
            <w:r w:rsidRPr="009E5C88">
              <w:rPr>
                <w:b w:val="0"/>
                <w:szCs w:val="24"/>
              </w:rPr>
              <w:t>Observaţii</w:t>
            </w:r>
          </w:p>
        </w:tc>
      </w:tr>
      <w:tr w:rsidR="00917F21" w:rsidRPr="009E5C88" w14:paraId="668249FC" w14:textId="77777777" w:rsidTr="004F7D5A">
        <w:tc>
          <w:tcPr>
            <w:tcW w:w="540" w:type="dxa"/>
            <w:tcBorders>
              <w:top w:val="single" w:sz="4" w:space="0" w:color="auto"/>
              <w:left w:val="single" w:sz="4" w:space="0" w:color="auto"/>
              <w:bottom w:val="single" w:sz="4" w:space="0" w:color="auto"/>
              <w:right w:val="single" w:sz="4" w:space="0" w:color="auto"/>
            </w:tcBorders>
          </w:tcPr>
          <w:p w14:paraId="3B927249" w14:textId="77777777" w:rsidR="00917F21" w:rsidRPr="009E5C88" w:rsidRDefault="00917F21" w:rsidP="00F30F18">
            <w:pPr>
              <w:pStyle w:val="denumireanexa"/>
              <w:spacing w:line="360" w:lineRule="auto"/>
              <w:rPr>
                <w:b w:val="0"/>
                <w:szCs w:val="24"/>
              </w:rPr>
            </w:pPr>
            <w:r w:rsidRPr="009E5C88">
              <w:rPr>
                <w:b w:val="0"/>
                <w:szCs w:val="24"/>
              </w:rPr>
              <w:t>1</w:t>
            </w:r>
          </w:p>
        </w:tc>
        <w:tc>
          <w:tcPr>
            <w:tcW w:w="3870" w:type="dxa"/>
            <w:tcBorders>
              <w:top w:val="single" w:sz="4" w:space="0" w:color="auto"/>
              <w:left w:val="single" w:sz="4" w:space="0" w:color="auto"/>
              <w:bottom w:val="single" w:sz="4" w:space="0" w:color="auto"/>
              <w:right w:val="single" w:sz="4" w:space="0" w:color="auto"/>
            </w:tcBorders>
          </w:tcPr>
          <w:p w14:paraId="7C373781" w14:textId="77777777" w:rsidR="00917F21" w:rsidRPr="009E5C88" w:rsidRDefault="00917F21" w:rsidP="00F30F18">
            <w:pPr>
              <w:pStyle w:val="denumireanexa"/>
              <w:spacing w:line="360" w:lineRule="auto"/>
              <w:jc w:val="both"/>
              <w:rPr>
                <w:b w:val="0"/>
                <w:szCs w:val="24"/>
              </w:rPr>
            </w:pPr>
            <w:r w:rsidRPr="009E5C88">
              <w:rPr>
                <w:b w:val="0"/>
                <w:szCs w:val="24"/>
              </w:rPr>
              <w:t>Conexiune inversată la bornele primei bobine de curent (faza R)</w:t>
            </w:r>
          </w:p>
        </w:tc>
        <w:tc>
          <w:tcPr>
            <w:tcW w:w="2520" w:type="dxa"/>
            <w:tcBorders>
              <w:top w:val="single" w:sz="4" w:space="0" w:color="auto"/>
              <w:left w:val="single" w:sz="4" w:space="0" w:color="auto"/>
              <w:bottom w:val="single" w:sz="4" w:space="0" w:color="auto"/>
              <w:right w:val="single" w:sz="4" w:space="0" w:color="auto"/>
            </w:tcBorders>
          </w:tcPr>
          <w:p w14:paraId="6D5939A9" w14:textId="77777777" w:rsidR="00917F21" w:rsidRPr="009E5C88" w:rsidRDefault="00917F21" w:rsidP="00F30F18">
            <w:pPr>
              <w:pStyle w:val="denumireanexa"/>
              <w:spacing w:line="360" w:lineRule="auto"/>
              <w:rPr>
                <w:b w:val="0"/>
                <w:szCs w:val="24"/>
              </w:rPr>
            </w:pPr>
            <w:r w:rsidRPr="009E5C88">
              <w:rPr>
                <w:b w:val="0"/>
                <w:position w:val="-10"/>
                <w:szCs w:val="24"/>
              </w:rPr>
              <w:object w:dxaOrig="1240" w:dyaOrig="380" w14:anchorId="3446F9C2">
                <v:shape id="_x0000_i1027" type="#_x0000_t75" style="width:64.5pt;height:21.75pt" o:ole="" fillcolor="window">
                  <v:imagedata r:id="rId14" o:title=""/>
                </v:shape>
                <o:OLEObject Type="Embed" ProgID="Equation.3" ShapeID="_x0000_i1027" DrawAspect="Content" ObjectID="_1664960116" r:id="rId15"/>
              </w:object>
            </w:r>
          </w:p>
        </w:tc>
        <w:tc>
          <w:tcPr>
            <w:tcW w:w="3150" w:type="dxa"/>
            <w:tcBorders>
              <w:top w:val="single" w:sz="4" w:space="0" w:color="auto"/>
              <w:left w:val="single" w:sz="4" w:space="0" w:color="auto"/>
              <w:bottom w:val="single" w:sz="4" w:space="0" w:color="auto"/>
              <w:right w:val="single" w:sz="4" w:space="0" w:color="auto"/>
            </w:tcBorders>
          </w:tcPr>
          <w:p w14:paraId="1305F485" w14:textId="77777777" w:rsidR="00917F21" w:rsidRPr="009E5C88" w:rsidRDefault="00917F21" w:rsidP="00F30F18">
            <w:pPr>
              <w:pStyle w:val="denumireanexa"/>
              <w:spacing w:line="360" w:lineRule="auto"/>
              <w:jc w:val="both"/>
              <w:rPr>
                <w:b w:val="0"/>
                <w:szCs w:val="24"/>
              </w:rPr>
            </w:pPr>
          </w:p>
        </w:tc>
      </w:tr>
      <w:tr w:rsidR="00917F21" w:rsidRPr="009E5C88" w14:paraId="409048B3" w14:textId="77777777">
        <w:tc>
          <w:tcPr>
            <w:tcW w:w="540" w:type="dxa"/>
            <w:tcBorders>
              <w:top w:val="single" w:sz="4" w:space="0" w:color="auto"/>
              <w:left w:val="single" w:sz="4" w:space="0" w:color="auto"/>
              <w:bottom w:val="single" w:sz="4" w:space="0" w:color="auto"/>
              <w:right w:val="single" w:sz="4" w:space="0" w:color="auto"/>
            </w:tcBorders>
          </w:tcPr>
          <w:p w14:paraId="2F5D472D" w14:textId="77777777" w:rsidR="00917F21" w:rsidRPr="009E5C88" w:rsidRDefault="00917F21" w:rsidP="00F30F18">
            <w:pPr>
              <w:pStyle w:val="denumireanexa"/>
              <w:spacing w:line="360" w:lineRule="auto"/>
              <w:rPr>
                <w:b w:val="0"/>
                <w:szCs w:val="24"/>
              </w:rPr>
            </w:pPr>
            <w:r w:rsidRPr="009E5C88">
              <w:rPr>
                <w:b w:val="0"/>
                <w:szCs w:val="24"/>
              </w:rPr>
              <w:t>2</w:t>
            </w:r>
          </w:p>
        </w:tc>
        <w:tc>
          <w:tcPr>
            <w:tcW w:w="3870" w:type="dxa"/>
            <w:tcBorders>
              <w:top w:val="single" w:sz="4" w:space="0" w:color="auto"/>
              <w:left w:val="single" w:sz="4" w:space="0" w:color="auto"/>
              <w:bottom w:val="single" w:sz="4" w:space="0" w:color="auto"/>
              <w:right w:val="single" w:sz="4" w:space="0" w:color="auto"/>
            </w:tcBorders>
          </w:tcPr>
          <w:p w14:paraId="28806224" w14:textId="77777777" w:rsidR="00917F21" w:rsidRPr="009E5C88" w:rsidRDefault="00917F21" w:rsidP="00F30F18">
            <w:pPr>
              <w:pStyle w:val="denumireanexa"/>
              <w:spacing w:line="360" w:lineRule="auto"/>
              <w:jc w:val="both"/>
              <w:rPr>
                <w:b w:val="0"/>
                <w:szCs w:val="24"/>
              </w:rPr>
            </w:pPr>
            <w:r w:rsidRPr="009E5C88">
              <w:rPr>
                <w:b w:val="0"/>
                <w:szCs w:val="24"/>
              </w:rPr>
              <w:t>Conexiune inversată la bornele celei de a doua bobine de curent (faza T)</w:t>
            </w:r>
          </w:p>
        </w:tc>
        <w:tc>
          <w:tcPr>
            <w:tcW w:w="2520" w:type="dxa"/>
            <w:tcBorders>
              <w:top w:val="single" w:sz="4" w:space="0" w:color="auto"/>
              <w:left w:val="single" w:sz="4" w:space="0" w:color="auto"/>
              <w:bottom w:val="single" w:sz="4" w:space="0" w:color="auto"/>
              <w:right w:val="single" w:sz="4" w:space="0" w:color="auto"/>
            </w:tcBorders>
          </w:tcPr>
          <w:p w14:paraId="6041BBEB" w14:textId="77777777" w:rsidR="00917F21" w:rsidRPr="009E5C88" w:rsidRDefault="00917F21" w:rsidP="00F30F18">
            <w:pPr>
              <w:pStyle w:val="denumireanexa"/>
              <w:spacing w:line="360" w:lineRule="auto"/>
              <w:rPr>
                <w:b w:val="0"/>
                <w:szCs w:val="24"/>
              </w:rPr>
            </w:pPr>
            <w:r w:rsidRPr="009E5C88">
              <w:rPr>
                <w:b w:val="0"/>
                <w:position w:val="-10"/>
                <w:szCs w:val="24"/>
              </w:rPr>
              <w:object w:dxaOrig="1420" w:dyaOrig="380" w14:anchorId="21E84E5C">
                <v:shape id="_x0000_i1028" type="#_x0000_t75" style="width:1in;height:21.75pt" o:ole="" fillcolor="window">
                  <v:imagedata r:id="rId16" o:title=""/>
                </v:shape>
                <o:OLEObject Type="Embed" ProgID="Equation.3" ShapeID="_x0000_i1028" DrawAspect="Content" ObjectID="_1664960117" r:id="rId17"/>
              </w:object>
            </w:r>
          </w:p>
        </w:tc>
        <w:tc>
          <w:tcPr>
            <w:tcW w:w="3150" w:type="dxa"/>
            <w:tcBorders>
              <w:top w:val="single" w:sz="4" w:space="0" w:color="auto"/>
              <w:left w:val="single" w:sz="4" w:space="0" w:color="auto"/>
              <w:bottom w:val="single" w:sz="4" w:space="0" w:color="auto"/>
              <w:right w:val="single" w:sz="4" w:space="0" w:color="auto"/>
            </w:tcBorders>
          </w:tcPr>
          <w:p w14:paraId="54D31317" w14:textId="77777777" w:rsidR="00917F21" w:rsidRPr="009E5C88" w:rsidRDefault="00917F21" w:rsidP="00F30F18">
            <w:pPr>
              <w:pStyle w:val="denumireanexa"/>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31151498" w14:textId="77777777">
        <w:tc>
          <w:tcPr>
            <w:tcW w:w="540" w:type="dxa"/>
            <w:tcBorders>
              <w:top w:val="single" w:sz="4" w:space="0" w:color="auto"/>
              <w:left w:val="single" w:sz="4" w:space="0" w:color="auto"/>
              <w:bottom w:val="single" w:sz="4" w:space="0" w:color="auto"/>
              <w:right w:val="single" w:sz="4" w:space="0" w:color="auto"/>
            </w:tcBorders>
          </w:tcPr>
          <w:p w14:paraId="7A41D1B7" w14:textId="77777777" w:rsidR="00917F21" w:rsidRPr="009E5C88" w:rsidRDefault="00917F21" w:rsidP="00F30F18">
            <w:pPr>
              <w:pStyle w:val="denumireanexa"/>
              <w:spacing w:line="360" w:lineRule="auto"/>
              <w:rPr>
                <w:b w:val="0"/>
                <w:szCs w:val="24"/>
              </w:rPr>
            </w:pPr>
            <w:r w:rsidRPr="009E5C88">
              <w:rPr>
                <w:b w:val="0"/>
                <w:szCs w:val="24"/>
              </w:rPr>
              <w:t>3</w:t>
            </w:r>
          </w:p>
        </w:tc>
        <w:tc>
          <w:tcPr>
            <w:tcW w:w="3870" w:type="dxa"/>
            <w:tcBorders>
              <w:top w:val="single" w:sz="4" w:space="0" w:color="auto"/>
              <w:left w:val="single" w:sz="4" w:space="0" w:color="auto"/>
              <w:bottom w:val="single" w:sz="4" w:space="0" w:color="auto"/>
              <w:right w:val="single" w:sz="4" w:space="0" w:color="auto"/>
            </w:tcBorders>
          </w:tcPr>
          <w:p w14:paraId="4A175FC0" w14:textId="77777777" w:rsidR="00917F21" w:rsidRPr="009E5C88" w:rsidRDefault="00917F21" w:rsidP="00F30F18">
            <w:pPr>
              <w:pStyle w:val="denumireanexa"/>
              <w:spacing w:line="360" w:lineRule="auto"/>
              <w:jc w:val="both"/>
              <w:rPr>
                <w:b w:val="0"/>
                <w:szCs w:val="24"/>
              </w:rPr>
            </w:pPr>
            <w:r w:rsidRPr="009E5C88">
              <w:rPr>
                <w:b w:val="0"/>
                <w:szCs w:val="24"/>
              </w:rPr>
              <w:t>Conexiuni inversate la bornele ambelor bobine de curent</w:t>
            </w:r>
          </w:p>
        </w:tc>
        <w:tc>
          <w:tcPr>
            <w:tcW w:w="2520" w:type="dxa"/>
            <w:tcBorders>
              <w:top w:val="single" w:sz="4" w:space="0" w:color="auto"/>
              <w:left w:val="single" w:sz="4" w:space="0" w:color="auto"/>
              <w:bottom w:val="single" w:sz="4" w:space="0" w:color="auto"/>
              <w:right w:val="single" w:sz="4" w:space="0" w:color="auto"/>
            </w:tcBorders>
          </w:tcPr>
          <w:p w14:paraId="7DC135C4" w14:textId="77777777" w:rsidR="00917F21" w:rsidRPr="009E5C88" w:rsidRDefault="00917F21" w:rsidP="00F30F18">
            <w:pPr>
              <w:pStyle w:val="denumireanexa"/>
              <w:spacing w:line="360" w:lineRule="auto"/>
              <w:rPr>
                <w:b w:val="0"/>
                <w:szCs w:val="24"/>
              </w:rPr>
            </w:pPr>
            <w:r w:rsidRPr="009E5C88">
              <w:rPr>
                <w:b w:val="0"/>
                <w:szCs w:val="24"/>
              </w:rPr>
              <w:t>-1</w:t>
            </w:r>
          </w:p>
        </w:tc>
        <w:tc>
          <w:tcPr>
            <w:tcW w:w="3150" w:type="dxa"/>
            <w:tcBorders>
              <w:top w:val="single" w:sz="4" w:space="0" w:color="auto"/>
              <w:left w:val="single" w:sz="4" w:space="0" w:color="auto"/>
              <w:bottom w:val="single" w:sz="4" w:space="0" w:color="auto"/>
              <w:right w:val="single" w:sz="4" w:space="0" w:color="auto"/>
            </w:tcBorders>
          </w:tcPr>
          <w:p w14:paraId="7838AB6B" w14:textId="77777777" w:rsidR="00917F21" w:rsidRPr="009E5C88" w:rsidRDefault="00917F21" w:rsidP="00F30F18">
            <w:pPr>
              <w:pStyle w:val="denumireanexa"/>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64A57CD9" w14:textId="77777777">
        <w:tc>
          <w:tcPr>
            <w:tcW w:w="540" w:type="dxa"/>
            <w:tcBorders>
              <w:top w:val="single" w:sz="4" w:space="0" w:color="auto"/>
              <w:left w:val="single" w:sz="4" w:space="0" w:color="auto"/>
              <w:bottom w:val="single" w:sz="4" w:space="0" w:color="auto"/>
              <w:right w:val="single" w:sz="4" w:space="0" w:color="auto"/>
            </w:tcBorders>
          </w:tcPr>
          <w:p w14:paraId="10C3D447" w14:textId="77777777" w:rsidR="00917F21" w:rsidRPr="009E5C88" w:rsidRDefault="00917F21" w:rsidP="00F30F18">
            <w:pPr>
              <w:pStyle w:val="denumireanexa"/>
              <w:spacing w:line="360" w:lineRule="auto"/>
              <w:rPr>
                <w:b w:val="0"/>
                <w:szCs w:val="24"/>
              </w:rPr>
            </w:pPr>
            <w:r w:rsidRPr="009E5C88">
              <w:rPr>
                <w:b w:val="0"/>
                <w:szCs w:val="24"/>
              </w:rPr>
              <w:t>4</w:t>
            </w:r>
          </w:p>
        </w:tc>
        <w:tc>
          <w:tcPr>
            <w:tcW w:w="3870" w:type="dxa"/>
            <w:tcBorders>
              <w:top w:val="single" w:sz="4" w:space="0" w:color="auto"/>
              <w:left w:val="single" w:sz="4" w:space="0" w:color="auto"/>
              <w:bottom w:val="single" w:sz="4" w:space="0" w:color="auto"/>
              <w:right w:val="single" w:sz="4" w:space="0" w:color="auto"/>
            </w:tcBorders>
          </w:tcPr>
          <w:p w14:paraId="43B35F17" w14:textId="77777777" w:rsidR="00917F21" w:rsidRPr="009E5C88" w:rsidRDefault="00917F21" w:rsidP="00F30F18">
            <w:pPr>
              <w:pStyle w:val="denumireanexa"/>
              <w:spacing w:line="360" w:lineRule="auto"/>
              <w:jc w:val="both"/>
              <w:rPr>
                <w:b w:val="0"/>
                <w:szCs w:val="24"/>
              </w:rPr>
            </w:pPr>
            <w:r w:rsidRPr="009E5C88">
              <w:rPr>
                <w:b w:val="0"/>
                <w:szCs w:val="24"/>
              </w:rPr>
              <w:t>Conexiunea primului circuit de curent al contorului la faza T, respectiv a celui de-al doilea circuit de curent la faza R a reţelei</w:t>
            </w:r>
          </w:p>
        </w:tc>
        <w:tc>
          <w:tcPr>
            <w:tcW w:w="2520" w:type="dxa"/>
            <w:tcBorders>
              <w:top w:val="single" w:sz="4" w:space="0" w:color="auto"/>
              <w:left w:val="single" w:sz="4" w:space="0" w:color="auto"/>
              <w:bottom w:val="single" w:sz="4" w:space="0" w:color="auto"/>
              <w:right w:val="single" w:sz="4" w:space="0" w:color="auto"/>
            </w:tcBorders>
          </w:tcPr>
          <w:p w14:paraId="5353D124" w14:textId="77777777" w:rsidR="00917F21" w:rsidRPr="009E5C88" w:rsidRDefault="00917F21" w:rsidP="00F30F18">
            <w:pPr>
              <w:pStyle w:val="denumireanexa"/>
              <w:spacing w:line="360" w:lineRule="auto"/>
              <w:rPr>
                <w:b w:val="0"/>
                <w:szCs w:val="24"/>
              </w:rPr>
            </w:pPr>
          </w:p>
          <w:p w14:paraId="518B3F79" w14:textId="77777777" w:rsidR="00917F21" w:rsidRPr="009E5C88" w:rsidRDefault="00917F21" w:rsidP="00F30F18">
            <w:pPr>
              <w:pStyle w:val="denumireanexa"/>
              <w:spacing w:line="360" w:lineRule="auto"/>
              <w:rPr>
                <w:b w:val="0"/>
                <w:szCs w:val="24"/>
              </w:rPr>
            </w:pPr>
            <w:r w:rsidRPr="009E5C88">
              <w:rPr>
                <w:b w:val="0"/>
                <w:szCs w:val="24"/>
              </w:rPr>
              <w:t>-</w:t>
            </w:r>
          </w:p>
        </w:tc>
        <w:tc>
          <w:tcPr>
            <w:tcW w:w="3150" w:type="dxa"/>
            <w:tcBorders>
              <w:top w:val="single" w:sz="4" w:space="0" w:color="auto"/>
              <w:left w:val="single" w:sz="4" w:space="0" w:color="auto"/>
              <w:bottom w:val="single" w:sz="4" w:space="0" w:color="auto"/>
              <w:right w:val="single" w:sz="4" w:space="0" w:color="auto"/>
            </w:tcBorders>
          </w:tcPr>
          <w:p w14:paraId="660EE649" w14:textId="77777777" w:rsidR="00917F21" w:rsidRPr="009E5C88" w:rsidRDefault="00917F21" w:rsidP="00F30F18">
            <w:pPr>
              <w:pStyle w:val="denumireanexa"/>
              <w:spacing w:line="360" w:lineRule="auto"/>
              <w:jc w:val="both"/>
              <w:rPr>
                <w:b w:val="0"/>
                <w:szCs w:val="24"/>
              </w:rPr>
            </w:pPr>
            <w:r w:rsidRPr="009E5C88">
              <w:rPr>
                <w:b w:val="0"/>
                <w:szCs w:val="24"/>
              </w:rPr>
              <w:t>Contorul practic blocat, nu se poate calcula un coeficient de corecţie</w:t>
            </w:r>
          </w:p>
        </w:tc>
      </w:tr>
      <w:tr w:rsidR="00917F21" w:rsidRPr="009E5C88" w14:paraId="1C66797C" w14:textId="77777777">
        <w:tc>
          <w:tcPr>
            <w:tcW w:w="540" w:type="dxa"/>
            <w:tcBorders>
              <w:top w:val="single" w:sz="4" w:space="0" w:color="auto"/>
              <w:left w:val="single" w:sz="4" w:space="0" w:color="auto"/>
              <w:bottom w:val="single" w:sz="4" w:space="0" w:color="auto"/>
              <w:right w:val="single" w:sz="4" w:space="0" w:color="auto"/>
            </w:tcBorders>
          </w:tcPr>
          <w:p w14:paraId="3BB3741D" w14:textId="77777777" w:rsidR="00917F21" w:rsidRPr="009E5C88" w:rsidRDefault="00917F21" w:rsidP="00F30F18">
            <w:pPr>
              <w:pStyle w:val="denumireanexa"/>
              <w:spacing w:line="360" w:lineRule="auto"/>
              <w:rPr>
                <w:b w:val="0"/>
                <w:szCs w:val="24"/>
              </w:rPr>
            </w:pPr>
            <w:r w:rsidRPr="009E5C88">
              <w:rPr>
                <w:b w:val="0"/>
                <w:szCs w:val="24"/>
              </w:rPr>
              <w:t>5</w:t>
            </w:r>
          </w:p>
        </w:tc>
        <w:tc>
          <w:tcPr>
            <w:tcW w:w="3870" w:type="dxa"/>
            <w:tcBorders>
              <w:top w:val="single" w:sz="4" w:space="0" w:color="auto"/>
              <w:left w:val="single" w:sz="4" w:space="0" w:color="auto"/>
              <w:bottom w:val="single" w:sz="4" w:space="0" w:color="auto"/>
              <w:right w:val="single" w:sz="4" w:space="0" w:color="auto"/>
            </w:tcBorders>
          </w:tcPr>
          <w:p w14:paraId="6E7A49DC" w14:textId="77777777" w:rsidR="00917F21" w:rsidRPr="009E5C88" w:rsidRDefault="00917F21" w:rsidP="00F30F18">
            <w:pPr>
              <w:pStyle w:val="denumireanexa"/>
              <w:spacing w:line="360" w:lineRule="auto"/>
              <w:jc w:val="both"/>
              <w:rPr>
                <w:b w:val="0"/>
                <w:szCs w:val="24"/>
              </w:rPr>
            </w:pPr>
            <w:r w:rsidRPr="009E5C88">
              <w:rPr>
                <w:b w:val="0"/>
                <w:szCs w:val="24"/>
              </w:rPr>
              <w:t>Conexiunea primului circuit de curent al contorului la faza T, respectiv a celui de-al doilea circuit de curent al contorului la faza R şi conexiune inversată a bornelor celei de a doua bobine de curent a contorului</w:t>
            </w:r>
          </w:p>
        </w:tc>
        <w:tc>
          <w:tcPr>
            <w:tcW w:w="2520" w:type="dxa"/>
            <w:tcBorders>
              <w:top w:val="single" w:sz="4" w:space="0" w:color="auto"/>
              <w:left w:val="single" w:sz="4" w:space="0" w:color="auto"/>
              <w:bottom w:val="single" w:sz="4" w:space="0" w:color="auto"/>
              <w:right w:val="single" w:sz="4" w:space="0" w:color="auto"/>
            </w:tcBorders>
          </w:tcPr>
          <w:p w14:paraId="64706824" w14:textId="77777777" w:rsidR="00917F21" w:rsidRPr="009E5C88" w:rsidRDefault="00917F21" w:rsidP="00F30F18">
            <w:pPr>
              <w:pStyle w:val="denumireanexa"/>
              <w:spacing w:line="360" w:lineRule="auto"/>
              <w:rPr>
                <w:b w:val="0"/>
                <w:szCs w:val="24"/>
              </w:rPr>
            </w:pPr>
            <w:r w:rsidRPr="009E5C88">
              <w:rPr>
                <w:b w:val="0"/>
                <w:position w:val="-10"/>
                <w:szCs w:val="24"/>
              </w:rPr>
              <w:object w:dxaOrig="1400" w:dyaOrig="380" w14:anchorId="6812F2D1">
                <v:shape id="_x0000_i1029" type="#_x0000_t75" style="width:64.5pt;height:21.75pt" o:ole="" fillcolor="window">
                  <v:imagedata r:id="rId18" o:title=""/>
                </v:shape>
                <o:OLEObject Type="Embed" ProgID="Equation.3" ShapeID="_x0000_i1029" DrawAspect="Content" ObjectID="_1664960118" r:id="rId19"/>
              </w:object>
            </w:r>
          </w:p>
        </w:tc>
        <w:tc>
          <w:tcPr>
            <w:tcW w:w="3150" w:type="dxa"/>
            <w:tcBorders>
              <w:top w:val="single" w:sz="4" w:space="0" w:color="auto"/>
              <w:left w:val="single" w:sz="4" w:space="0" w:color="auto"/>
              <w:bottom w:val="single" w:sz="4" w:space="0" w:color="auto"/>
              <w:right w:val="single" w:sz="4" w:space="0" w:color="auto"/>
            </w:tcBorders>
          </w:tcPr>
          <w:p w14:paraId="47582A95" w14:textId="77777777" w:rsidR="00917F21" w:rsidRPr="009E5C88" w:rsidRDefault="00917F21" w:rsidP="00F30F18">
            <w:pPr>
              <w:pStyle w:val="denumireanexa"/>
              <w:spacing w:line="360" w:lineRule="auto"/>
              <w:jc w:val="both"/>
              <w:rPr>
                <w:b w:val="0"/>
                <w:szCs w:val="24"/>
              </w:rPr>
            </w:pPr>
          </w:p>
        </w:tc>
      </w:tr>
      <w:tr w:rsidR="00917F21" w:rsidRPr="009E5C88" w14:paraId="5FB6EEDD" w14:textId="77777777">
        <w:tc>
          <w:tcPr>
            <w:tcW w:w="540" w:type="dxa"/>
            <w:tcBorders>
              <w:top w:val="single" w:sz="4" w:space="0" w:color="auto"/>
              <w:left w:val="single" w:sz="4" w:space="0" w:color="auto"/>
              <w:bottom w:val="single" w:sz="4" w:space="0" w:color="auto"/>
              <w:right w:val="single" w:sz="4" w:space="0" w:color="auto"/>
            </w:tcBorders>
          </w:tcPr>
          <w:p w14:paraId="224F5E58" w14:textId="77777777" w:rsidR="00917F21" w:rsidRPr="009E5C88" w:rsidRDefault="00917F21" w:rsidP="00F30F18">
            <w:pPr>
              <w:pStyle w:val="denumireanexa"/>
              <w:spacing w:line="360" w:lineRule="auto"/>
              <w:rPr>
                <w:b w:val="0"/>
                <w:szCs w:val="24"/>
              </w:rPr>
            </w:pPr>
            <w:r w:rsidRPr="009E5C88">
              <w:rPr>
                <w:b w:val="0"/>
                <w:szCs w:val="24"/>
              </w:rPr>
              <w:t>6</w:t>
            </w:r>
          </w:p>
        </w:tc>
        <w:tc>
          <w:tcPr>
            <w:tcW w:w="3870" w:type="dxa"/>
            <w:tcBorders>
              <w:top w:val="single" w:sz="4" w:space="0" w:color="auto"/>
              <w:left w:val="single" w:sz="4" w:space="0" w:color="auto"/>
              <w:bottom w:val="single" w:sz="4" w:space="0" w:color="auto"/>
              <w:right w:val="single" w:sz="4" w:space="0" w:color="auto"/>
            </w:tcBorders>
          </w:tcPr>
          <w:p w14:paraId="59E316B5" w14:textId="77777777" w:rsidR="00917F21" w:rsidRPr="009E5C88" w:rsidRDefault="00917F21" w:rsidP="00F30F18">
            <w:pPr>
              <w:pStyle w:val="denumireanexa"/>
              <w:spacing w:line="360" w:lineRule="auto"/>
              <w:jc w:val="both"/>
              <w:rPr>
                <w:b w:val="0"/>
                <w:szCs w:val="24"/>
              </w:rPr>
            </w:pPr>
            <w:r w:rsidRPr="009E5C88">
              <w:rPr>
                <w:b w:val="0"/>
                <w:szCs w:val="24"/>
              </w:rPr>
              <w:t>Conexiunea primului circuit de curent al contorului la faza T, respectiv a celui de-al doilea circuit de curent al contorului la faza R şi conexiune inversată a bornelor primei bobine de curent a contorului</w:t>
            </w:r>
          </w:p>
        </w:tc>
        <w:tc>
          <w:tcPr>
            <w:tcW w:w="2520" w:type="dxa"/>
            <w:tcBorders>
              <w:top w:val="single" w:sz="4" w:space="0" w:color="auto"/>
              <w:left w:val="single" w:sz="4" w:space="0" w:color="auto"/>
              <w:bottom w:val="single" w:sz="4" w:space="0" w:color="auto"/>
              <w:right w:val="single" w:sz="4" w:space="0" w:color="auto"/>
            </w:tcBorders>
          </w:tcPr>
          <w:p w14:paraId="77EAF531" w14:textId="77777777" w:rsidR="00917F21" w:rsidRPr="009E5C88" w:rsidRDefault="00917F21" w:rsidP="00F30F18">
            <w:pPr>
              <w:pStyle w:val="denumireanexa"/>
              <w:spacing w:line="360" w:lineRule="auto"/>
              <w:rPr>
                <w:b w:val="0"/>
                <w:szCs w:val="24"/>
              </w:rPr>
            </w:pPr>
            <w:r w:rsidRPr="009E5C88">
              <w:rPr>
                <w:b w:val="0"/>
                <w:position w:val="-10"/>
                <w:szCs w:val="24"/>
              </w:rPr>
              <w:object w:dxaOrig="1579" w:dyaOrig="380" w14:anchorId="39FA1C22">
                <v:shape id="_x0000_i1030" type="#_x0000_t75" style="width:79.5pt;height:21.75pt" o:ole="" fillcolor="window">
                  <v:imagedata r:id="rId20" o:title=""/>
                </v:shape>
                <o:OLEObject Type="Embed" ProgID="Equation.3" ShapeID="_x0000_i1030" DrawAspect="Content" ObjectID="_1664960119" r:id="rId21"/>
              </w:object>
            </w:r>
          </w:p>
        </w:tc>
        <w:tc>
          <w:tcPr>
            <w:tcW w:w="3150" w:type="dxa"/>
            <w:tcBorders>
              <w:top w:val="single" w:sz="4" w:space="0" w:color="auto"/>
              <w:left w:val="single" w:sz="4" w:space="0" w:color="auto"/>
              <w:bottom w:val="single" w:sz="4" w:space="0" w:color="auto"/>
              <w:right w:val="single" w:sz="4" w:space="0" w:color="auto"/>
            </w:tcBorders>
          </w:tcPr>
          <w:p w14:paraId="0BCD5808" w14:textId="77777777" w:rsidR="00917F21" w:rsidRPr="009E5C88" w:rsidRDefault="00917F21" w:rsidP="00F30F18">
            <w:pPr>
              <w:pStyle w:val="denumireanexa"/>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001D81CD" w14:textId="77777777">
        <w:tc>
          <w:tcPr>
            <w:tcW w:w="540" w:type="dxa"/>
            <w:tcBorders>
              <w:top w:val="single" w:sz="4" w:space="0" w:color="auto"/>
              <w:left w:val="single" w:sz="4" w:space="0" w:color="auto"/>
              <w:bottom w:val="single" w:sz="4" w:space="0" w:color="auto"/>
              <w:right w:val="single" w:sz="4" w:space="0" w:color="auto"/>
            </w:tcBorders>
          </w:tcPr>
          <w:p w14:paraId="07F68AD3" w14:textId="77777777" w:rsidR="00917F21" w:rsidRPr="009E5C88" w:rsidRDefault="00917F21" w:rsidP="00F30F18">
            <w:pPr>
              <w:pStyle w:val="denumireanexa"/>
              <w:spacing w:line="360" w:lineRule="auto"/>
              <w:rPr>
                <w:b w:val="0"/>
                <w:szCs w:val="24"/>
              </w:rPr>
            </w:pPr>
            <w:r w:rsidRPr="009E5C88">
              <w:rPr>
                <w:b w:val="0"/>
                <w:szCs w:val="24"/>
              </w:rPr>
              <w:t>7</w:t>
            </w:r>
          </w:p>
        </w:tc>
        <w:tc>
          <w:tcPr>
            <w:tcW w:w="3870" w:type="dxa"/>
            <w:tcBorders>
              <w:top w:val="single" w:sz="4" w:space="0" w:color="auto"/>
              <w:left w:val="single" w:sz="4" w:space="0" w:color="auto"/>
              <w:bottom w:val="single" w:sz="4" w:space="0" w:color="auto"/>
              <w:right w:val="single" w:sz="4" w:space="0" w:color="auto"/>
            </w:tcBorders>
          </w:tcPr>
          <w:p w14:paraId="183881C5" w14:textId="77777777" w:rsidR="00917F21" w:rsidRPr="009E5C88" w:rsidRDefault="00917F21" w:rsidP="00F30F18">
            <w:pPr>
              <w:pStyle w:val="denumireanexa"/>
              <w:spacing w:line="360" w:lineRule="auto"/>
              <w:jc w:val="both"/>
              <w:rPr>
                <w:b w:val="0"/>
                <w:szCs w:val="24"/>
              </w:rPr>
            </w:pPr>
            <w:r w:rsidRPr="009E5C88">
              <w:rPr>
                <w:b w:val="0"/>
                <w:szCs w:val="24"/>
              </w:rPr>
              <w:t>Conexiunea primului circuit de curent al contorului la faza T, respectiv a celui de-al doilea circuit de curent al contorului la faza R şi conexiune inversată a bornelor ambelor bobine de curent</w:t>
            </w:r>
          </w:p>
        </w:tc>
        <w:tc>
          <w:tcPr>
            <w:tcW w:w="2520" w:type="dxa"/>
            <w:tcBorders>
              <w:top w:val="single" w:sz="4" w:space="0" w:color="auto"/>
              <w:left w:val="single" w:sz="4" w:space="0" w:color="auto"/>
              <w:bottom w:val="single" w:sz="4" w:space="0" w:color="auto"/>
              <w:right w:val="single" w:sz="4" w:space="0" w:color="auto"/>
            </w:tcBorders>
          </w:tcPr>
          <w:p w14:paraId="4AD7101F" w14:textId="77777777" w:rsidR="00917F21" w:rsidRPr="009E5C88" w:rsidRDefault="00917F21" w:rsidP="00F30F18">
            <w:pPr>
              <w:pStyle w:val="denumireanexa"/>
              <w:spacing w:line="360" w:lineRule="auto"/>
              <w:rPr>
                <w:b w:val="0"/>
                <w:szCs w:val="24"/>
              </w:rPr>
            </w:pPr>
          </w:p>
          <w:p w14:paraId="37925FE3" w14:textId="77777777" w:rsidR="00917F21" w:rsidRPr="009E5C88" w:rsidRDefault="00917F21" w:rsidP="00F30F18">
            <w:pPr>
              <w:pStyle w:val="denumireanexa"/>
              <w:spacing w:line="360" w:lineRule="auto"/>
              <w:rPr>
                <w:b w:val="0"/>
                <w:szCs w:val="24"/>
              </w:rPr>
            </w:pPr>
            <w:r w:rsidRPr="009E5C88">
              <w:rPr>
                <w:b w:val="0"/>
                <w:szCs w:val="24"/>
              </w:rPr>
              <w:t>-</w:t>
            </w:r>
          </w:p>
        </w:tc>
        <w:tc>
          <w:tcPr>
            <w:tcW w:w="3150" w:type="dxa"/>
            <w:tcBorders>
              <w:top w:val="single" w:sz="4" w:space="0" w:color="auto"/>
              <w:left w:val="single" w:sz="4" w:space="0" w:color="auto"/>
              <w:bottom w:val="single" w:sz="4" w:space="0" w:color="auto"/>
              <w:right w:val="single" w:sz="4" w:space="0" w:color="auto"/>
            </w:tcBorders>
          </w:tcPr>
          <w:p w14:paraId="05754D27" w14:textId="77777777" w:rsidR="00917F21" w:rsidRPr="009E5C88" w:rsidRDefault="00917F21" w:rsidP="00F30F18">
            <w:pPr>
              <w:pStyle w:val="denumireanexa"/>
              <w:spacing w:line="360" w:lineRule="auto"/>
              <w:jc w:val="both"/>
              <w:rPr>
                <w:b w:val="0"/>
                <w:szCs w:val="24"/>
              </w:rPr>
            </w:pPr>
            <w:r w:rsidRPr="009E5C88">
              <w:rPr>
                <w:b w:val="0"/>
                <w:szCs w:val="24"/>
              </w:rPr>
              <w:t>Contorul practic blocat, nu se poate calcula un coeficient de corecţie</w:t>
            </w:r>
          </w:p>
        </w:tc>
      </w:tr>
      <w:tr w:rsidR="00917F21" w:rsidRPr="009E5C88" w14:paraId="1B179D19" w14:textId="77777777">
        <w:tc>
          <w:tcPr>
            <w:tcW w:w="540" w:type="dxa"/>
            <w:tcBorders>
              <w:top w:val="single" w:sz="4" w:space="0" w:color="auto"/>
              <w:left w:val="single" w:sz="4" w:space="0" w:color="auto"/>
              <w:bottom w:val="single" w:sz="4" w:space="0" w:color="auto"/>
              <w:right w:val="single" w:sz="4" w:space="0" w:color="auto"/>
            </w:tcBorders>
          </w:tcPr>
          <w:p w14:paraId="07094488" w14:textId="77777777" w:rsidR="00917F21" w:rsidRPr="009E5C88" w:rsidRDefault="00917F21" w:rsidP="00F30F18">
            <w:pPr>
              <w:pStyle w:val="denumireanexa"/>
              <w:spacing w:line="360" w:lineRule="auto"/>
              <w:rPr>
                <w:b w:val="0"/>
                <w:szCs w:val="24"/>
              </w:rPr>
            </w:pPr>
            <w:r w:rsidRPr="009E5C88">
              <w:rPr>
                <w:b w:val="0"/>
                <w:szCs w:val="24"/>
              </w:rPr>
              <w:t>8</w:t>
            </w:r>
          </w:p>
        </w:tc>
        <w:tc>
          <w:tcPr>
            <w:tcW w:w="3870" w:type="dxa"/>
            <w:tcBorders>
              <w:top w:val="single" w:sz="4" w:space="0" w:color="auto"/>
              <w:left w:val="single" w:sz="4" w:space="0" w:color="auto"/>
              <w:bottom w:val="single" w:sz="4" w:space="0" w:color="auto"/>
              <w:right w:val="single" w:sz="4" w:space="0" w:color="auto"/>
            </w:tcBorders>
          </w:tcPr>
          <w:p w14:paraId="0996CB96" w14:textId="77777777" w:rsidR="00917F21" w:rsidRPr="009E5C88" w:rsidRDefault="00917F21" w:rsidP="00F30F18">
            <w:pPr>
              <w:pStyle w:val="denumireanexa"/>
              <w:spacing w:line="360" w:lineRule="auto"/>
              <w:jc w:val="both"/>
              <w:rPr>
                <w:b w:val="0"/>
                <w:szCs w:val="24"/>
              </w:rPr>
            </w:pPr>
            <w:r w:rsidRPr="009E5C88">
              <w:rPr>
                <w:b w:val="0"/>
                <w:szCs w:val="24"/>
              </w:rPr>
              <w:t>Conectarea circuitelor de tensiune în ordinea S,T,R</w:t>
            </w:r>
          </w:p>
        </w:tc>
        <w:tc>
          <w:tcPr>
            <w:tcW w:w="2520" w:type="dxa"/>
            <w:tcBorders>
              <w:top w:val="single" w:sz="4" w:space="0" w:color="auto"/>
              <w:left w:val="single" w:sz="4" w:space="0" w:color="auto"/>
              <w:bottom w:val="single" w:sz="4" w:space="0" w:color="auto"/>
              <w:right w:val="single" w:sz="4" w:space="0" w:color="auto"/>
            </w:tcBorders>
          </w:tcPr>
          <w:p w14:paraId="790CE17E" w14:textId="77777777" w:rsidR="00917F21" w:rsidRPr="009E5C88" w:rsidRDefault="00917F21" w:rsidP="00F30F18">
            <w:pPr>
              <w:pStyle w:val="denumireanexa"/>
              <w:spacing w:line="360" w:lineRule="auto"/>
              <w:rPr>
                <w:b w:val="0"/>
                <w:szCs w:val="24"/>
              </w:rPr>
            </w:pPr>
            <w:r w:rsidRPr="009E5C88">
              <w:rPr>
                <w:b w:val="0"/>
                <w:position w:val="-14"/>
                <w:szCs w:val="24"/>
              </w:rPr>
              <w:object w:dxaOrig="1780" w:dyaOrig="420" w14:anchorId="4B1626E2">
                <v:shape id="_x0000_i1031" type="#_x0000_t75" style="width:86.25pt;height:21.75pt" o:ole="" fillcolor="window">
                  <v:imagedata r:id="rId22" o:title=""/>
                </v:shape>
                <o:OLEObject Type="Embed" ProgID="Equation.3" ShapeID="_x0000_i1031" DrawAspect="Content" ObjectID="_1664960120" r:id="rId23"/>
              </w:object>
            </w:r>
          </w:p>
        </w:tc>
        <w:tc>
          <w:tcPr>
            <w:tcW w:w="3150" w:type="dxa"/>
            <w:tcBorders>
              <w:top w:val="single" w:sz="4" w:space="0" w:color="auto"/>
              <w:left w:val="single" w:sz="4" w:space="0" w:color="auto"/>
              <w:bottom w:val="single" w:sz="4" w:space="0" w:color="auto"/>
              <w:right w:val="single" w:sz="4" w:space="0" w:color="auto"/>
            </w:tcBorders>
          </w:tcPr>
          <w:p w14:paraId="7E338F91" w14:textId="77777777" w:rsidR="00917F21" w:rsidRPr="009E5C88" w:rsidRDefault="00917F21" w:rsidP="00F30F18">
            <w:pPr>
              <w:pStyle w:val="denumireanexa"/>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2F9A4A6A" w14:textId="77777777">
        <w:tc>
          <w:tcPr>
            <w:tcW w:w="540" w:type="dxa"/>
            <w:tcBorders>
              <w:top w:val="single" w:sz="4" w:space="0" w:color="auto"/>
              <w:left w:val="single" w:sz="4" w:space="0" w:color="auto"/>
              <w:bottom w:val="single" w:sz="4" w:space="0" w:color="auto"/>
              <w:right w:val="single" w:sz="4" w:space="0" w:color="auto"/>
            </w:tcBorders>
          </w:tcPr>
          <w:p w14:paraId="73F27F74" w14:textId="77777777" w:rsidR="00917F21" w:rsidRPr="009E5C88" w:rsidRDefault="00917F21" w:rsidP="00F30F18">
            <w:pPr>
              <w:pStyle w:val="denumireanexa"/>
              <w:spacing w:line="360" w:lineRule="auto"/>
              <w:rPr>
                <w:b w:val="0"/>
                <w:szCs w:val="24"/>
              </w:rPr>
            </w:pPr>
            <w:r w:rsidRPr="009E5C88">
              <w:rPr>
                <w:b w:val="0"/>
                <w:szCs w:val="24"/>
              </w:rPr>
              <w:t>9</w:t>
            </w:r>
          </w:p>
        </w:tc>
        <w:tc>
          <w:tcPr>
            <w:tcW w:w="3870" w:type="dxa"/>
            <w:tcBorders>
              <w:top w:val="single" w:sz="4" w:space="0" w:color="auto"/>
              <w:left w:val="single" w:sz="4" w:space="0" w:color="auto"/>
              <w:bottom w:val="single" w:sz="4" w:space="0" w:color="auto"/>
              <w:right w:val="single" w:sz="4" w:space="0" w:color="auto"/>
            </w:tcBorders>
          </w:tcPr>
          <w:p w14:paraId="391067E6" w14:textId="77777777" w:rsidR="00917F21" w:rsidRPr="009E5C88" w:rsidRDefault="00917F21" w:rsidP="00F30F18">
            <w:pPr>
              <w:pStyle w:val="denumireanexa"/>
              <w:spacing w:line="360" w:lineRule="auto"/>
              <w:jc w:val="both"/>
              <w:rPr>
                <w:b w:val="0"/>
                <w:szCs w:val="24"/>
              </w:rPr>
            </w:pPr>
            <w:r w:rsidRPr="009E5C88">
              <w:rPr>
                <w:b w:val="0"/>
                <w:szCs w:val="24"/>
              </w:rPr>
              <w:t>Conectarea circuitelor de tensiune în ordinea T,R,S</w:t>
            </w:r>
          </w:p>
        </w:tc>
        <w:tc>
          <w:tcPr>
            <w:tcW w:w="2520" w:type="dxa"/>
            <w:tcBorders>
              <w:top w:val="single" w:sz="4" w:space="0" w:color="auto"/>
              <w:left w:val="single" w:sz="4" w:space="0" w:color="auto"/>
              <w:bottom w:val="single" w:sz="4" w:space="0" w:color="auto"/>
              <w:right w:val="single" w:sz="4" w:space="0" w:color="auto"/>
            </w:tcBorders>
          </w:tcPr>
          <w:p w14:paraId="456EA59E" w14:textId="77777777" w:rsidR="00917F21" w:rsidRPr="009E5C88" w:rsidRDefault="00917F21" w:rsidP="00F30F18">
            <w:pPr>
              <w:pStyle w:val="denumireanexa"/>
              <w:spacing w:line="360" w:lineRule="auto"/>
              <w:rPr>
                <w:b w:val="0"/>
                <w:szCs w:val="24"/>
              </w:rPr>
            </w:pPr>
            <w:r w:rsidRPr="009E5C88">
              <w:rPr>
                <w:b w:val="0"/>
                <w:position w:val="-14"/>
                <w:szCs w:val="24"/>
              </w:rPr>
              <w:object w:dxaOrig="1980" w:dyaOrig="420" w14:anchorId="2BDE8079">
                <v:shape id="_x0000_i1032" type="#_x0000_t75" style="width:100.5pt;height:21.75pt" o:ole="" fillcolor="window">
                  <v:imagedata r:id="rId24" o:title=""/>
                </v:shape>
                <o:OLEObject Type="Embed" ProgID="Equation.3" ShapeID="_x0000_i1032" DrawAspect="Content" ObjectID="_1664960121" r:id="rId25"/>
              </w:object>
            </w:r>
          </w:p>
        </w:tc>
        <w:tc>
          <w:tcPr>
            <w:tcW w:w="3150" w:type="dxa"/>
            <w:tcBorders>
              <w:top w:val="single" w:sz="4" w:space="0" w:color="auto"/>
              <w:left w:val="single" w:sz="4" w:space="0" w:color="auto"/>
              <w:bottom w:val="single" w:sz="4" w:space="0" w:color="auto"/>
              <w:right w:val="single" w:sz="4" w:space="0" w:color="auto"/>
            </w:tcBorders>
          </w:tcPr>
          <w:p w14:paraId="40D467AE" w14:textId="77777777" w:rsidR="00917F21" w:rsidRPr="009E5C88" w:rsidRDefault="00917F21" w:rsidP="00F30F18">
            <w:pPr>
              <w:pStyle w:val="denumireanexa"/>
              <w:spacing w:line="360" w:lineRule="auto"/>
              <w:jc w:val="both"/>
              <w:rPr>
                <w:b w:val="0"/>
                <w:szCs w:val="24"/>
              </w:rPr>
            </w:pPr>
            <w:r w:rsidRPr="009E5C88">
              <w:rPr>
                <w:b w:val="0"/>
                <w:szCs w:val="24"/>
              </w:rPr>
              <w:t>În cazul contoarelor de inducţie discul are tendinţa de a se roti în sens invers</w:t>
            </w:r>
          </w:p>
        </w:tc>
      </w:tr>
      <w:tr w:rsidR="00917F21" w:rsidRPr="009E5C88" w14:paraId="750B7411" w14:textId="77777777">
        <w:tc>
          <w:tcPr>
            <w:tcW w:w="540" w:type="dxa"/>
            <w:tcBorders>
              <w:top w:val="single" w:sz="4" w:space="0" w:color="auto"/>
              <w:left w:val="single" w:sz="4" w:space="0" w:color="auto"/>
              <w:bottom w:val="single" w:sz="4" w:space="0" w:color="auto"/>
              <w:right w:val="single" w:sz="4" w:space="0" w:color="auto"/>
            </w:tcBorders>
          </w:tcPr>
          <w:p w14:paraId="4D2593EE" w14:textId="77777777" w:rsidR="00917F21" w:rsidRPr="009E5C88" w:rsidRDefault="00917F21" w:rsidP="00F30F18">
            <w:pPr>
              <w:pStyle w:val="denumireanexa"/>
              <w:spacing w:line="360" w:lineRule="auto"/>
              <w:rPr>
                <w:b w:val="0"/>
                <w:szCs w:val="24"/>
              </w:rPr>
            </w:pPr>
            <w:r w:rsidRPr="009E5C88">
              <w:rPr>
                <w:b w:val="0"/>
                <w:szCs w:val="24"/>
              </w:rPr>
              <w:t>10</w:t>
            </w:r>
          </w:p>
        </w:tc>
        <w:tc>
          <w:tcPr>
            <w:tcW w:w="3870" w:type="dxa"/>
            <w:tcBorders>
              <w:top w:val="single" w:sz="4" w:space="0" w:color="auto"/>
              <w:left w:val="single" w:sz="4" w:space="0" w:color="auto"/>
              <w:bottom w:val="single" w:sz="4" w:space="0" w:color="auto"/>
              <w:right w:val="single" w:sz="4" w:space="0" w:color="auto"/>
            </w:tcBorders>
          </w:tcPr>
          <w:p w14:paraId="35A8FFFB" w14:textId="77777777" w:rsidR="00917F21" w:rsidRPr="009E5C88" w:rsidRDefault="00917F21" w:rsidP="00F30F18">
            <w:pPr>
              <w:pStyle w:val="denumireanexa"/>
              <w:spacing w:line="360" w:lineRule="auto"/>
              <w:jc w:val="both"/>
              <w:rPr>
                <w:b w:val="0"/>
                <w:szCs w:val="24"/>
              </w:rPr>
            </w:pPr>
            <w:r w:rsidRPr="009E5C88">
              <w:rPr>
                <w:b w:val="0"/>
                <w:szCs w:val="24"/>
              </w:rPr>
              <w:t>Inversarea tensiunilor între fazele R şi S sau  între S şi T (pentru montaj direct sau semidirect)</w:t>
            </w:r>
          </w:p>
        </w:tc>
        <w:tc>
          <w:tcPr>
            <w:tcW w:w="2520" w:type="dxa"/>
            <w:tcBorders>
              <w:top w:val="single" w:sz="4" w:space="0" w:color="auto"/>
              <w:left w:val="single" w:sz="4" w:space="0" w:color="auto"/>
              <w:bottom w:val="single" w:sz="4" w:space="0" w:color="auto"/>
              <w:right w:val="single" w:sz="4" w:space="0" w:color="auto"/>
            </w:tcBorders>
          </w:tcPr>
          <w:p w14:paraId="2F7116F4" w14:textId="77777777" w:rsidR="00917F21" w:rsidRPr="009E5C88" w:rsidRDefault="00917F21" w:rsidP="00F30F18">
            <w:pPr>
              <w:pStyle w:val="denumireanexa"/>
              <w:spacing w:line="360" w:lineRule="auto"/>
              <w:rPr>
                <w:b w:val="0"/>
                <w:szCs w:val="24"/>
              </w:rPr>
            </w:pPr>
            <w:r w:rsidRPr="009E5C88">
              <w:rPr>
                <w:b w:val="0"/>
                <w:szCs w:val="24"/>
              </w:rPr>
              <w:t>-</w:t>
            </w:r>
          </w:p>
        </w:tc>
        <w:tc>
          <w:tcPr>
            <w:tcW w:w="3150" w:type="dxa"/>
            <w:tcBorders>
              <w:top w:val="single" w:sz="4" w:space="0" w:color="auto"/>
              <w:left w:val="single" w:sz="4" w:space="0" w:color="auto"/>
              <w:bottom w:val="single" w:sz="4" w:space="0" w:color="auto"/>
              <w:right w:val="single" w:sz="4" w:space="0" w:color="auto"/>
            </w:tcBorders>
          </w:tcPr>
          <w:p w14:paraId="208A4F28" w14:textId="77777777" w:rsidR="00917F21" w:rsidRPr="009E5C88" w:rsidRDefault="00917F21" w:rsidP="00F30F18">
            <w:pPr>
              <w:pStyle w:val="denumireanexa"/>
              <w:spacing w:line="360" w:lineRule="auto"/>
              <w:jc w:val="both"/>
              <w:rPr>
                <w:b w:val="0"/>
                <w:szCs w:val="24"/>
              </w:rPr>
            </w:pPr>
            <w:r w:rsidRPr="009E5C88">
              <w:rPr>
                <w:b w:val="0"/>
                <w:szCs w:val="24"/>
              </w:rPr>
              <w:t>Contorul este practic blocat, nu  se poate   calcula un coeficient  de corecţie</w:t>
            </w:r>
          </w:p>
        </w:tc>
      </w:tr>
      <w:tr w:rsidR="00917F21" w:rsidRPr="009E5C88" w14:paraId="1C08C855" w14:textId="77777777">
        <w:tc>
          <w:tcPr>
            <w:tcW w:w="540" w:type="dxa"/>
            <w:tcBorders>
              <w:top w:val="single" w:sz="4" w:space="0" w:color="auto"/>
              <w:left w:val="single" w:sz="4" w:space="0" w:color="auto"/>
              <w:bottom w:val="single" w:sz="4" w:space="0" w:color="auto"/>
              <w:right w:val="single" w:sz="4" w:space="0" w:color="auto"/>
            </w:tcBorders>
          </w:tcPr>
          <w:p w14:paraId="53709567" w14:textId="77777777" w:rsidR="00917F21" w:rsidRPr="009E5C88" w:rsidRDefault="00917F21" w:rsidP="00F30F18">
            <w:pPr>
              <w:pStyle w:val="denumireanexa"/>
              <w:spacing w:line="360" w:lineRule="auto"/>
              <w:rPr>
                <w:b w:val="0"/>
                <w:szCs w:val="24"/>
              </w:rPr>
            </w:pPr>
            <w:r w:rsidRPr="009E5C88">
              <w:rPr>
                <w:b w:val="0"/>
                <w:szCs w:val="24"/>
              </w:rPr>
              <w:t>11</w:t>
            </w:r>
          </w:p>
        </w:tc>
        <w:tc>
          <w:tcPr>
            <w:tcW w:w="3870" w:type="dxa"/>
            <w:tcBorders>
              <w:top w:val="single" w:sz="4" w:space="0" w:color="auto"/>
              <w:left w:val="single" w:sz="4" w:space="0" w:color="auto"/>
              <w:bottom w:val="single" w:sz="4" w:space="0" w:color="auto"/>
              <w:right w:val="single" w:sz="4" w:space="0" w:color="auto"/>
            </w:tcBorders>
          </w:tcPr>
          <w:p w14:paraId="2120798B" w14:textId="77777777" w:rsidR="00917F21" w:rsidRPr="009E5C88" w:rsidRDefault="00917F21" w:rsidP="00F30F18">
            <w:pPr>
              <w:pStyle w:val="denumireanexa"/>
              <w:spacing w:line="360" w:lineRule="auto"/>
              <w:jc w:val="left"/>
              <w:rPr>
                <w:b w:val="0"/>
                <w:szCs w:val="24"/>
              </w:rPr>
            </w:pPr>
            <w:r w:rsidRPr="009E5C88">
              <w:rPr>
                <w:b w:val="0"/>
                <w:szCs w:val="24"/>
              </w:rPr>
              <w:t>Întreruperea circuitului transform</w:t>
            </w:r>
            <w:r w:rsidR="00481CB8" w:rsidRPr="009E5C88">
              <w:rPr>
                <w:b w:val="0"/>
                <w:szCs w:val="24"/>
              </w:rPr>
              <w:t>atorului</w:t>
            </w:r>
            <w:r w:rsidRPr="009E5C88">
              <w:rPr>
                <w:b w:val="0"/>
                <w:szCs w:val="24"/>
              </w:rPr>
              <w:t xml:space="preserve"> de curent sau de tensiune pe  faza R</w:t>
            </w:r>
          </w:p>
        </w:tc>
        <w:tc>
          <w:tcPr>
            <w:tcW w:w="2520" w:type="dxa"/>
            <w:tcBorders>
              <w:top w:val="single" w:sz="4" w:space="0" w:color="auto"/>
              <w:left w:val="single" w:sz="4" w:space="0" w:color="auto"/>
              <w:bottom w:val="single" w:sz="4" w:space="0" w:color="auto"/>
              <w:right w:val="single" w:sz="4" w:space="0" w:color="auto"/>
            </w:tcBorders>
          </w:tcPr>
          <w:p w14:paraId="75E39D43" w14:textId="77777777" w:rsidR="00917F21" w:rsidRPr="009E5C88" w:rsidRDefault="00917F21" w:rsidP="00F30F18">
            <w:pPr>
              <w:pStyle w:val="denumireanexa"/>
              <w:spacing w:line="360" w:lineRule="auto"/>
              <w:rPr>
                <w:b w:val="0"/>
                <w:szCs w:val="24"/>
              </w:rPr>
            </w:pPr>
            <w:r w:rsidRPr="009E5C88">
              <w:rPr>
                <w:b w:val="0"/>
                <w:position w:val="-14"/>
                <w:szCs w:val="24"/>
              </w:rPr>
              <w:object w:dxaOrig="1860" w:dyaOrig="420" w14:anchorId="11F369AB">
                <v:shape id="_x0000_i1033" type="#_x0000_t75" style="width:93.75pt;height:21.75pt" o:ole="" fillcolor="window">
                  <v:imagedata r:id="rId26" o:title=""/>
                </v:shape>
                <o:OLEObject Type="Embed" ProgID="Equation.3" ShapeID="_x0000_i1033" DrawAspect="Content" ObjectID="_1664960122" r:id="rId27"/>
              </w:object>
            </w:r>
          </w:p>
        </w:tc>
        <w:tc>
          <w:tcPr>
            <w:tcW w:w="3150" w:type="dxa"/>
            <w:tcBorders>
              <w:top w:val="single" w:sz="4" w:space="0" w:color="auto"/>
              <w:left w:val="single" w:sz="4" w:space="0" w:color="auto"/>
              <w:bottom w:val="single" w:sz="4" w:space="0" w:color="auto"/>
              <w:right w:val="single" w:sz="4" w:space="0" w:color="auto"/>
            </w:tcBorders>
          </w:tcPr>
          <w:p w14:paraId="38151664" w14:textId="77777777" w:rsidR="00917F21" w:rsidRPr="009E5C88" w:rsidRDefault="00917F21" w:rsidP="00F30F18">
            <w:pPr>
              <w:pStyle w:val="denumireanexa"/>
              <w:spacing w:line="360" w:lineRule="auto"/>
              <w:jc w:val="both"/>
              <w:rPr>
                <w:b w:val="0"/>
                <w:szCs w:val="24"/>
              </w:rPr>
            </w:pPr>
          </w:p>
        </w:tc>
      </w:tr>
      <w:tr w:rsidR="00917F21" w:rsidRPr="009E5C88" w14:paraId="3E7A6956" w14:textId="77777777">
        <w:trPr>
          <w:trHeight w:val="507"/>
        </w:trPr>
        <w:tc>
          <w:tcPr>
            <w:tcW w:w="540" w:type="dxa"/>
            <w:tcBorders>
              <w:top w:val="single" w:sz="4" w:space="0" w:color="auto"/>
              <w:left w:val="single" w:sz="4" w:space="0" w:color="auto"/>
              <w:bottom w:val="single" w:sz="4" w:space="0" w:color="auto"/>
              <w:right w:val="single" w:sz="4" w:space="0" w:color="auto"/>
            </w:tcBorders>
          </w:tcPr>
          <w:p w14:paraId="17FA1BBB" w14:textId="77777777" w:rsidR="00917F21" w:rsidRPr="009E5C88" w:rsidRDefault="00917F21" w:rsidP="00F30F18">
            <w:pPr>
              <w:pStyle w:val="denumireanexa"/>
              <w:spacing w:line="360" w:lineRule="auto"/>
              <w:rPr>
                <w:b w:val="0"/>
                <w:szCs w:val="24"/>
              </w:rPr>
            </w:pPr>
            <w:r w:rsidRPr="009E5C88">
              <w:rPr>
                <w:b w:val="0"/>
                <w:szCs w:val="24"/>
              </w:rPr>
              <w:t>12</w:t>
            </w:r>
          </w:p>
        </w:tc>
        <w:tc>
          <w:tcPr>
            <w:tcW w:w="3870" w:type="dxa"/>
            <w:tcBorders>
              <w:top w:val="single" w:sz="4" w:space="0" w:color="auto"/>
              <w:left w:val="single" w:sz="4" w:space="0" w:color="auto"/>
              <w:bottom w:val="single" w:sz="4" w:space="0" w:color="auto"/>
              <w:right w:val="single" w:sz="4" w:space="0" w:color="auto"/>
            </w:tcBorders>
          </w:tcPr>
          <w:p w14:paraId="710686E8" w14:textId="77777777" w:rsidR="00917F21" w:rsidRPr="009E5C88" w:rsidRDefault="00917F21" w:rsidP="00F30F18">
            <w:pPr>
              <w:pStyle w:val="denumireanexa"/>
              <w:spacing w:line="360" w:lineRule="auto"/>
              <w:jc w:val="left"/>
              <w:rPr>
                <w:b w:val="0"/>
                <w:szCs w:val="24"/>
              </w:rPr>
            </w:pPr>
            <w:r w:rsidRPr="009E5C88">
              <w:rPr>
                <w:b w:val="0"/>
                <w:szCs w:val="24"/>
              </w:rPr>
              <w:t>Întreruperea circuitului transform</w:t>
            </w:r>
            <w:r w:rsidR="00481CB8" w:rsidRPr="009E5C88">
              <w:rPr>
                <w:b w:val="0"/>
                <w:szCs w:val="24"/>
              </w:rPr>
              <w:t>atorului</w:t>
            </w:r>
            <w:r w:rsidRPr="009E5C88">
              <w:rPr>
                <w:b w:val="0"/>
                <w:szCs w:val="24"/>
              </w:rPr>
              <w:t xml:space="preserve"> de curent sau de tensiune pe  faza T</w:t>
            </w:r>
          </w:p>
        </w:tc>
        <w:tc>
          <w:tcPr>
            <w:tcW w:w="2520" w:type="dxa"/>
            <w:tcBorders>
              <w:top w:val="single" w:sz="4" w:space="0" w:color="auto"/>
              <w:left w:val="single" w:sz="4" w:space="0" w:color="auto"/>
              <w:bottom w:val="single" w:sz="4" w:space="0" w:color="auto"/>
              <w:right w:val="single" w:sz="4" w:space="0" w:color="auto"/>
            </w:tcBorders>
          </w:tcPr>
          <w:p w14:paraId="22727868" w14:textId="77777777" w:rsidR="00917F21" w:rsidRPr="009E5C88" w:rsidRDefault="00917F21" w:rsidP="00F30F18">
            <w:pPr>
              <w:pStyle w:val="denumireanexa"/>
              <w:spacing w:line="360" w:lineRule="auto"/>
              <w:rPr>
                <w:b w:val="0"/>
                <w:szCs w:val="24"/>
              </w:rPr>
            </w:pPr>
            <w:r w:rsidRPr="009E5C88">
              <w:rPr>
                <w:b w:val="0"/>
                <w:position w:val="-14"/>
                <w:szCs w:val="24"/>
              </w:rPr>
              <w:object w:dxaOrig="1860" w:dyaOrig="420" w14:anchorId="42297214">
                <v:shape id="_x0000_i1034" type="#_x0000_t75" style="width:93.75pt;height:21.75pt" o:ole="" fillcolor="window">
                  <v:imagedata r:id="rId28" o:title=""/>
                </v:shape>
                <o:OLEObject Type="Embed" ProgID="Equation.3" ShapeID="_x0000_i1034" DrawAspect="Content" ObjectID="_1664960123" r:id="rId29"/>
              </w:object>
            </w:r>
          </w:p>
        </w:tc>
        <w:tc>
          <w:tcPr>
            <w:tcW w:w="3150" w:type="dxa"/>
            <w:tcBorders>
              <w:top w:val="single" w:sz="4" w:space="0" w:color="auto"/>
              <w:left w:val="single" w:sz="4" w:space="0" w:color="auto"/>
              <w:bottom w:val="single" w:sz="4" w:space="0" w:color="auto"/>
              <w:right w:val="single" w:sz="4" w:space="0" w:color="auto"/>
            </w:tcBorders>
          </w:tcPr>
          <w:p w14:paraId="1C81E6A8" w14:textId="77777777" w:rsidR="00917F21" w:rsidRPr="009E5C88" w:rsidRDefault="00917F21" w:rsidP="00F30F18">
            <w:pPr>
              <w:pStyle w:val="denumireanexa"/>
              <w:spacing w:line="360" w:lineRule="auto"/>
              <w:jc w:val="both"/>
              <w:rPr>
                <w:b w:val="0"/>
                <w:szCs w:val="24"/>
              </w:rPr>
            </w:pPr>
          </w:p>
        </w:tc>
      </w:tr>
      <w:tr w:rsidR="00917F21" w:rsidRPr="009E5C88" w14:paraId="38A7B2F6" w14:textId="77777777">
        <w:trPr>
          <w:trHeight w:val="507"/>
        </w:trPr>
        <w:tc>
          <w:tcPr>
            <w:tcW w:w="540" w:type="dxa"/>
            <w:tcBorders>
              <w:top w:val="single" w:sz="4" w:space="0" w:color="auto"/>
              <w:left w:val="single" w:sz="4" w:space="0" w:color="auto"/>
              <w:bottom w:val="single" w:sz="4" w:space="0" w:color="auto"/>
              <w:right w:val="single" w:sz="4" w:space="0" w:color="auto"/>
            </w:tcBorders>
          </w:tcPr>
          <w:p w14:paraId="7927EBD2" w14:textId="77777777" w:rsidR="00917F21" w:rsidRPr="009E5C88" w:rsidRDefault="00917F21" w:rsidP="00F30F18">
            <w:pPr>
              <w:pStyle w:val="denumireanexa"/>
              <w:spacing w:line="360" w:lineRule="auto"/>
              <w:rPr>
                <w:b w:val="0"/>
                <w:szCs w:val="24"/>
              </w:rPr>
            </w:pPr>
            <w:r w:rsidRPr="009E5C88">
              <w:rPr>
                <w:b w:val="0"/>
                <w:szCs w:val="24"/>
              </w:rPr>
              <w:t>13</w:t>
            </w:r>
          </w:p>
        </w:tc>
        <w:tc>
          <w:tcPr>
            <w:tcW w:w="3870" w:type="dxa"/>
            <w:tcBorders>
              <w:top w:val="single" w:sz="4" w:space="0" w:color="auto"/>
              <w:left w:val="single" w:sz="4" w:space="0" w:color="auto"/>
              <w:bottom w:val="single" w:sz="4" w:space="0" w:color="auto"/>
              <w:right w:val="single" w:sz="4" w:space="0" w:color="auto"/>
            </w:tcBorders>
          </w:tcPr>
          <w:p w14:paraId="0B8EC07E" w14:textId="77777777" w:rsidR="00917F21" w:rsidRPr="009E5C88" w:rsidRDefault="00917F21" w:rsidP="00F30F18">
            <w:pPr>
              <w:pStyle w:val="denumireanexa"/>
              <w:spacing w:line="360" w:lineRule="auto"/>
              <w:jc w:val="left"/>
              <w:rPr>
                <w:b w:val="0"/>
                <w:szCs w:val="24"/>
              </w:rPr>
            </w:pPr>
            <w:r w:rsidRPr="009E5C88">
              <w:rPr>
                <w:b w:val="0"/>
                <w:szCs w:val="24"/>
              </w:rPr>
              <w:t>Întreruperea circuitului transform</w:t>
            </w:r>
            <w:r w:rsidR="00481CB8" w:rsidRPr="009E5C88">
              <w:rPr>
                <w:b w:val="0"/>
                <w:szCs w:val="24"/>
              </w:rPr>
              <w:t>atorului</w:t>
            </w:r>
            <w:r w:rsidRPr="009E5C88">
              <w:rPr>
                <w:b w:val="0"/>
                <w:szCs w:val="24"/>
              </w:rPr>
              <w:t xml:space="preserve"> de tensiune pe  faza de referinţă (S)</w:t>
            </w:r>
          </w:p>
        </w:tc>
        <w:tc>
          <w:tcPr>
            <w:tcW w:w="2520" w:type="dxa"/>
            <w:tcBorders>
              <w:top w:val="single" w:sz="4" w:space="0" w:color="auto"/>
              <w:left w:val="single" w:sz="4" w:space="0" w:color="auto"/>
              <w:bottom w:val="single" w:sz="4" w:space="0" w:color="auto"/>
              <w:right w:val="single" w:sz="4" w:space="0" w:color="auto"/>
            </w:tcBorders>
          </w:tcPr>
          <w:p w14:paraId="7E7B5625" w14:textId="77777777" w:rsidR="00917F21" w:rsidRPr="009E5C88" w:rsidRDefault="00917F21" w:rsidP="00F30F18">
            <w:pPr>
              <w:pStyle w:val="denumireanexa"/>
              <w:spacing w:line="360" w:lineRule="auto"/>
              <w:rPr>
                <w:b w:val="0"/>
                <w:szCs w:val="24"/>
              </w:rPr>
            </w:pPr>
            <w:r w:rsidRPr="009E5C88">
              <w:rPr>
                <w:b w:val="0"/>
                <w:szCs w:val="24"/>
              </w:rPr>
              <w:t>2</w:t>
            </w:r>
          </w:p>
        </w:tc>
        <w:tc>
          <w:tcPr>
            <w:tcW w:w="3150" w:type="dxa"/>
            <w:tcBorders>
              <w:top w:val="single" w:sz="4" w:space="0" w:color="auto"/>
              <w:left w:val="single" w:sz="4" w:space="0" w:color="auto"/>
              <w:bottom w:val="single" w:sz="4" w:space="0" w:color="auto"/>
              <w:right w:val="single" w:sz="4" w:space="0" w:color="auto"/>
            </w:tcBorders>
          </w:tcPr>
          <w:p w14:paraId="5CA4C85E" w14:textId="77777777" w:rsidR="00917F21" w:rsidRPr="009E5C88" w:rsidRDefault="00917F21" w:rsidP="00F30F18">
            <w:pPr>
              <w:pStyle w:val="denumireanexa"/>
              <w:spacing w:line="360" w:lineRule="auto"/>
              <w:jc w:val="both"/>
              <w:rPr>
                <w:b w:val="0"/>
                <w:szCs w:val="24"/>
              </w:rPr>
            </w:pPr>
          </w:p>
        </w:tc>
      </w:tr>
    </w:tbl>
    <w:p w14:paraId="14896807" w14:textId="19E61D7C" w:rsidR="00917F21" w:rsidRDefault="00917F21" w:rsidP="00F30F18">
      <w:pPr>
        <w:pStyle w:val="BodyText"/>
        <w:spacing w:before="120" w:after="120" w:line="360" w:lineRule="auto"/>
        <w:jc w:val="left"/>
        <w:rPr>
          <w:szCs w:val="24"/>
        </w:rPr>
      </w:pPr>
    </w:p>
    <w:p w14:paraId="61EA8B2D" w14:textId="22A17E79" w:rsidR="00CA2B7C" w:rsidRPr="009E5C88" w:rsidRDefault="00CA2B7C" w:rsidP="00F30F18">
      <w:pPr>
        <w:pStyle w:val="BodyText"/>
        <w:spacing w:before="120" w:after="120" w:line="360" w:lineRule="auto"/>
        <w:jc w:val="left"/>
        <w:rPr>
          <w:szCs w:val="24"/>
        </w:rPr>
      </w:pPr>
    </w:p>
    <w:sectPr w:rsidR="00CA2B7C" w:rsidRPr="009E5C88" w:rsidSect="00CE35DB">
      <w:footerReference w:type="even" r:id="rId30"/>
      <w:footerReference w:type="default" r:id="rId31"/>
      <w:footerReference w:type="first" r:id="rId32"/>
      <w:pgSz w:w="11906" w:h="16838"/>
      <w:pgMar w:top="990" w:right="926" w:bottom="1440" w:left="1260" w:header="1134" w:footer="851" w:gutter="0"/>
      <w:pgNumType w:start="1"/>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3BD0F" w14:textId="77777777" w:rsidR="005F3255" w:rsidRDefault="005F3255">
      <w:r>
        <w:separator/>
      </w:r>
    </w:p>
  </w:endnote>
  <w:endnote w:type="continuationSeparator" w:id="0">
    <w:p w14:paraId="7A994CB6" w14:textId="77777777" w:rsidR="005F3255" w:rsidRDefault="005F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ss911 XCm BT">
    <w:altName w:val="Impact"/>
    <w:charset w:val="00"/>
    <w:family w:val="swiss"/>
    <w:pitch w:val="variable"/>
    <w:sig w:usb0="00000001"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2B505" w14:textId="77777777" w:rsidR="005F3255" w:rsidRDefault="005F325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0750B0" w14:textId="77777777" w:rsidR="005F3255" w:rsidRDefault="005F325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BF65" w14:textId="36EAE739" w:rsidR="005F3255" w:rsidRDefault="005F325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26476">
      <w:rPr>
        <w:rStyle w:val="PageNumber"/>
        <w:noProof/>
      </w:rPr>
      <w:t>2</w:t>
    </w:r>
    <w:r>
      <w:rPr>
        <w:rStyle w:val="PageNumber"/>
      </w:rPr>
      <w:fldChar w:fldCharType="end"/>
    </w:r>
  </w:p>
  <w:p w14:paraId="5DFA75C8" w14:textId="77777777" w:rsidR="005F3255" w:rsidRDefault="005F3255" w:rsidP="001B7151">
    <w:pPr>
      <w:pStyle w:val="Caption"/>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958497"/>
      <w:docPartObj>
        <w:docPartGallery w:val="Page Numbers (Bottom of Page)"/>
        <w:docPartUnique/>
      </w:docPartObj>
    </w:sdtPr>
    <w:sdtEndPr>
      <w:rPr>
        <w:noProof/>
      </w:rPr>
    </w:sdtEndPr>
    <w:sdtContent>
      <w:p w14:paraId="5619D02E" w14:textId="50B4B43C" w:rsidR="005F3255" w:rsidRDefault="005F3255">
        <w:pPr>
          <w:pStyle w:val="Footer"/>
          <w:jc w:val="right"/>
        </w:pPr>
        <w:r>
          <w:fldChar w:fldCharType="begin"/>
        </w:r>
        <w:r>
          <w:instrText xml:space="preserve"> PAGE   \* MERGEFORMAT </w:instrText>
        </w:r>
        <w:r>
          <w:fldChar w:fldCharType="separate"/>
        </w:r>
        <w:r w:rsidR="00426476">
          <w:rPr>
            <w:noProof/>
          </w:rPr>
          <w:t>1</w:t>
        </w:r>
        <w:r>
          <w:rPr>
            <w:noProof/>
          </w:rPr>
          <w:fldChar w:fldCharType="end"/>
        </w:r>
      </w:p>
    </w:sdtContent>
  </w:sdt>
  <w:p w14:paraId="375465A1" w14:textId="77777777" w:rsidR="005F3255" w:rsidRDefault="005F325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BD1C1" w14:textId="77777777" w:rsidR="005F3255" w:rsidRDefault="005F3255">
      <w:r>
        <w:separator/>
      </w:r>
    </w:p>
  </w:footnote>
  <w:footnote w:type="continuationSeparator" w:id="0">
    <w:p w14:paraId="347F9C3D" w14:textId="77777777" w:rsidR="005F3255" w:rsidRDefault="005F32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05514"/>
    <w:multiLevelType w:val="hybridMultilevel"/>
    <w:tmpl w:val="009CCC08"/>
    <w:lvl w:ilvl="0" w:tplc="0010D234">
      <w:start w:val="1"/>
      <w:numFmt w:val="lowerLetter"/>
      <w:lvlText w:val="%1)"/>
      <w:lvlJc w:val="left"/>
      <w:pPr>
        <w:ind w:left="2910" w:hanging="360"/>
      </w:pPr>
      <w:rPr>
        <w:rFonts w:hint="default"/>
      </w:rPr>
    </w:lvl>
    <w:lvl w:ilvl="1" w:tplc="04180019" w:tentative="1">
      <w:start w:val="1"/>
      <w:numFmt w:val="lowerLetter"/>
      <w:lvlText w:val="%2."/>
      <w:lvlJc w:val="left"/>
      <w:pPr>
        <w:ind w:left="3630" w:hanging="360"/>
      </w:pPr>
    </w:lvl>
    <w:lvl w:ilvl="2" w:tplc="0418001B" w:tentative="1">
      <w:start w:val="1"/>
      <w:numFmt w:val="lowerRoman"/>
      <w:lvlText w:val="%3."/>
      <w:lvlJc w:val="right"/>
      <w:pPr>
        <w:ind w:left="4350" w:hanging="180"/>
      </w:pPr>
    </w:lvl>
    <w:lvl w:ilvl="3" w:tplc="0418000F" w:tentative="1">
      <w:start w:val="1"/>
      <w:numFmt w:val="decimal"/>
      <w:lvlText w:val="%4."/>
      <w:lvlJc w:val="left"/>
      <w:pPr>
        <w:ind w:left="5070" w:hanging="360"/>
      </w:pPr>
    </w:lvl>
    <w:lvl w:ilvl="4" w:tplc="04180019" w:tentative="1">
      <w:start w:val="1"/>
      <w:numFmt w:val="lowerLetter"/>
      <w:lvlText w:val="%5."/>
      <w:lvlJc w:val="left"/>
      <w:pPr>
        <w:ind w:left="5790" w:hanging="360"/>
      </w:pPr>
    </w:lvl>
    <w:lvl w:ilvl="5" w:tplc="0418001B" w:tentative="1">
      <w:start w:val="1"/>
      <w:numFmt w:val="lowerRoman"/>
      <w:lvlText w:val="%6."/>
      <w:lvlJc w:val="right"/>
      <w:pPr>
        <w:ind w:left="6510" w:hanging="180"/>
      </w:pPr>
    </w:lvl>
    <w:lvl w:ilvl="6" w:tplc="0418000F" w:tentative="1">
      <w:start w:val="1"/>
      <w:numFmt w:val="decimal"/>
      <w:lvlText w:val="%7."/>
      <w:lvlJc w:val="left"/>
      <w:pPr>
        <w:ind w:left="7230" w:hanging="360"/>
      </w:pPr>
    </w:lvl>
    <w:lvl w:ilvl="7" w:tplc="04180019" w:tentative="1">
      <w:start w:val="1"/>
      <w:numFmt w:val="lowerLetter"/>
      <w:lvlText w:val="%8."/>
      <w:lvlJc w:val="left"/>
      <w:pPr>
        <w:ind w:left="7950" w:hanging="360"/>
      </w:pPr>
    </w:lvl>
    <w:lvl w:ilvl="8" w:tplc="0418001B" w:tentative="1">
      <w:start w:val="1"/>
      <w:numFmt w:val="lowerRoman"/>
      <w:lvlText w:val="%9."/>
      <w:lvlJc w:val="right"/>
      <w:pPr>
        <w:ind w:left="8670" w:hanging="180"/>
      </w:pPr>
    </w:lvl>
  </w:abstractNum>
  <w:abstractNum w:abstractNumId="1" w15:restartNumberingAfterBreak="0">
    <w:nsid w:val="14D85A2B"/>
    <w:multiLevelType w:val="hybridMultilevel"/>
    <w:tmpl w:val="AA342BC2"/>
    <w:lvl w:ilvl="0" w:tplc="101E8B26">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FAC3C38"/>
    <w:multiLevelType w:val="singleLevel"/>
    <w:tmpl w:val="85FE0942"/>
    <w:lvl w:ilvl="0">
      <w:start w:val="2"/>
      <w:numFmt w:val="decimal"/>
      <w:pStyle w:val="aliniat"/>
      <w:lvlText w:val="(%1)"/>
      <w:lvlJc w:val="left"/>
      <w:pPr>
        <w:tabs>
          <w:tab w:val="num" w:pos="1494"/>
        </w:tabs>
        <w:ind w:left="1021" w:firstLine="113"/>
      </w:pPr>
      <w:rPr>
        <w:rFonts w:cs="Times New Roman" w:hint="default"/>
        <w:b w:val="0"/>
        <w:i w:val="0"/>
        <w:sz w:val="24"/>
      </w:rPr>
    </w:lvl>
  </w:abstractNum>
  <w:abstractNum w:abstractNumId="3" w15:restartNumberingAfterBreak="0">
    <w:nsid w:val="204410B7"/>
    <w:multiLevelType w:val="hybridMultilevel"/>
    <w:tmpl w:val="457407B6"/>
    <w:lvl w:ilvl="0" w:tplc="316A2CD2">
      <w:start w:val="1"/>
      <w:numFmt w:val="lowerLetter"/>
      <w:lvlText w:val="%1)"/>
      <w:lvlJc w:val="left"/>
      <w:pPr>
        <w:ind w:left="1080" w:hanging="360"/>
      </w:pPr>
      <w:rPr>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22C80777"/>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296B203B"/>
    <w:multiLevelType w:val="hybridMultilevel"/>
    <w:tmpl w:val="B24464C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DD63130"/>
    <w:multiLevelType w:val="singleLevel"/>
    <w:tmpl w:val="0409001B"/>
    <w:lvl w:ilvl="0">
      <w:start w:val="1"/>
      <w:numFmt w:val="lowerRoman"/>
      <w:lvlText w:val="%1."/>
      <w:lvlJc w:val="right"/>
      <w:pPr>
        <w:ind w:left="360" w:hanging="360"/>
      </w:pPr>
      <w:rPr>
        <w:rFonts w:hint="default"/>
        <w:b w:val="0"/>
        <w:i w:val="0"/>
        <w:caps w:val="0"/>
        <w:vanish w:val="0"/>
        <w:sz w:val="24"/>
      </w:rPr>
    </w:lvl>
  </w:abstractNum>
  <w:abstractNum w:abstractNumId="7" w15:restartNumberingAfterBreak="0">
    <w:nsid w:val="31774D25"/>
    <w:multiLevelType w:val="singleLevel"/>
    <w:tmpl w:val="ACDAA05E"/>
    <w:lvl w:ilvl="0">
      <w:start w:val="1"/>
      <w:numFmt w:val="lowerLetter"/>
      <w:lvlText w:val="%1)"/>
      <w:lvlJc w:val="left"/>
      <w:pPr>
        <w:tabs>
          <w:tab w:val="num" w:pos="1070"/>
        </w:tabs>
        <w:ind w:left="1070" w:hanging="360"/>
      </w:pPr>
      <w:rPr>
        <w:rFonts w:cs="Times New Roman" w:hint="default"/>
      </w:rPr>
    </w:lvl>
  </w:abstractNum>
  <w:abstractNum w:abstractNumId="8" w15:restartNumberingAfterBreak="0">
    <w:nsid w:val="3E3C5494"/>
    <w:multiLevelType w:val="hybridMultilevel"/>
    <w:tmpl w:val="457407B6"/>
    <w:lvl w:ilvl="0" w:tplc="316A2CD2">
      <w:start w:val="1"/>
      <w:numFmt w:val="lowerLetter"/>
      <w:lvlText w:val="%1)"/>
      <w:lvlJc w:val="left"/>
      <w:pPr>
        <w:ind w:left="1080" w:hanging="360"/>
      </w:pPr>
      <w:rPr>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3E796B14"/>
    <w:multiLevelType w:val="multilevel"/>
    <w:tmpl w:val="0C090025"/>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0" w15:restartNumberingAfterBreak="0">
    <w:nsid w:val="4F570CAA"/>
    <w:multiLevelType w:val="hybridMultilevel"/>
    <w:tmpl w:val="009CCC08"/>
    <w:lvl w:ilvl="0" w:tplc="0010D234">
      <w:start w:val="1"/>
      <w:numFmt w:val="lowerLetter"/>
      <w:lvlText w:val="%1)"/>
      <w:lvlJc w:val="left"/>
      <w:pPr>
        <w:ind w:left="2910" w:hanging="360"/>
      </w:pPr>
      <w:rPr>
        <w:rFonts w:hint="default"/>
      </w:rPr>
    </w:lvl>
    <w:lvl w:ilvl="1" w:tplc="04180019" w:tentative="1">
      <w:start w:val="1"/>
      <w:numFmt w:val="lowerLetter"/>
      <w:lvlText w:val="%2."/>
      <w:lvlJc w:val="left"/>
      <w:pPr>
        <w:ind w:left="3630" w:hanging="360"/>
      </w:pPr>
    </w:lvl>
    <w:lvl w:ilvl="2" w:tplc="0418001B" w:tentative="1">
      <w:start w:val="1"/>
      <w:numFmt w:val="lowerRoman"/>
      <w:lvlText w:val="%3."/>
      <w:lvlJc w:val="right"/>
      <w:pPr>
        <w:ind w:left="4350" w:hanging="180"/>
      </w:pPr>
    </w:lvl>
    <w:lvl w:ilvl="3" w:tplc="0418000F" w:tentative="1">
      <w:start w:val="1"/>
      <w:numFmt w:val="decimal"/>
      <w:lvlText w:val="%4."/>
      <w:lvlJc w:val="left"/>
      <w:pPr>
        <w:ind w:left="5070" w:hanging="360"/>
      </w:pPr>
    </w:lvl>
    <w:lvl w:ilvl="4" w:tplc="04180019" w:tentative="1">
      <w:start w:val="1"/>
      <w:numFmt w:val="lowerLetter"/>
      <w:lvlText w:val="%5."/>
      <w:lvlJc w:val="left"/>
      <w:pPr>
        <w:ind w:left="5790" w:hanging="360"/>
      </w:pPr>
    </w:lvl>
    <w:lvl w:ilvl="5" w:tplc="0418001B" w:tentative="1">
      <w:start w:val="1"/>
      <w:numFmt w:val="lowerRoman"/>
      <w:lvlText w:val="%6."/>
      <w:lvlJc w:val="right"/>
      <w:pPr>
        <w:ind w:left="6510" w:hanging="180"/>
      </w:pPr>
    </w:lvl>
    <w:lvl w:ilvl="6" w:tplc="0418000F" w:tentative="1">
      <w:start w:val="1"/>
      <w:numFmt w:val="decimal"/>
      <w:lvlText w:val="%7."/>
      <w:lvlJc w:val="left"/>
      <w:pPr>
        <w:ind w:left="7230" w:hanging="360"/>
      </w:pPr>
    </w:lvl>
    <w:lvl w:ilvl="7" w:tplc="04180019" w:tentative="1">
      <w:start w:val="1"/>
      <w:numFmt w:val="lowerLetter"/>
      <w:lvlText w:val="%8."/>
      <w:lvlJc w:val="left"/>
      <w:pPr>
        <w:ind w:left="7950" w:hanging="360"/>
      </w:pPr>
    </w:lvl>
    <w:lvl w:ilvl="8" w:tplc="0418001B" w:tentative="1">
      <w:start w:val="1"/>
      <w:numFmt w:val="lowerRoman"/>
      <w:lvlText w:val="%9."/>
      <w:lvlJc w:val="right"/>
      <w:pPr>
        <w:ind w:left="8670" w:hanging="180"/>
      </w:pPr>
    </w:lvl>
  </w:abstractNum>
  <w:abstractNum w:abstractNumId="11" w15:restartNumberingAfterBreak="0">
    <w:nsid w:val="4F8A1A57"/>
    <w:multiLevelType w:val="hybridMultilevel"/>
    <w:tmpl w:val="BD9E006E"/>
    <w:lvl w:ilvl="0" w:tplc="A8B81F6C">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2FB2D0A"/>
    <w:multiLevelType w:val="singleLevel"/>
    <w:tmpl w:val="844CE66A"/>
    <w:lvl w:ilvl="0">
      <w:start w:val="1"/>
      <w:numFmt w:val="decimal"/>
      <w:pStyle w:val="Articol"/>
      <w:lvlText w:val="Art. %1."/>
      <w:lvlJc w:val="left"/>
      <w:pPr>
        <w:tabs>
          <w:tab w:val="num" w:pos="720"/>
        </w:tabs>
        <w:ind w:left="360" w:hanging="360"/>
      </w:pPr>
      <w:rPr>
        <w:rFonts w:cs="Times New Roman" w:hint="default"/>
        <w:b/>
      </w:rPr>
    </w:lvl>
  </w:abstractNum>
  <w:abstractNum w:abstractNumId="13" w15:restartNumberingAfterBreak="0">
    <w:nsid w:val="66687190"/>
    <w:multiLevelType w:val="hybridMultilevel"/>
    <w:tmpl w:val="231414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1B7863"/>
    <w:multiLevelType w:val="singleLevel"/>
    <w:tmpl w:val="7C1E0C3E"/>
    <w:lvl w:ilvl="0">
      <w:start w:val="1"/>
      <w:numFmt w:val="lowerLetter"/>
      <w:lvlText w:val="%1)"/>
      <w:lvlJc w:val="left"/>
      <w:pPr>
        <w:tabs>
          <w:tab w:val="num" w:pos="720"/>
        </w:tabs>
        <w:ind w:left="720" w:hanging="360"/>
      </w:pPr>
      <w:rPr>
        <w:rFonts w:cs="Times New Roman" w:hint="default"/>
      </w:rPr>
    </w:lvl>
  </w:abstractNum>
  <w:abstractNum w:abstractNumId="15" w15:restartNumberingAfterBreak="0">
    <w:nsid w:val="769C0AC1"/>
    <w:multiLevelType w:val="hybridMultilevel"/>
    <w:tmpl w:val="6256F176"/>
    <w:lvl w:ilvl="0" w:tplc="5734C5F8">
      <w:start w:val="1"/>
      <w:numFmt w:val="lowerRoman"/>
      <w:lvlText w:val="%1."/>
      <w:lvlJc w:val="left"/>
      <w:pPr>
        <w:tabs>
          <w:tab w:val="num" w:pos="780"/>
        </w:tabs>
        <w:ind w:left="78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6" w15:restartNumberingAfterBreak="0">
    <w:nsid w:val="772F1A75"/>
    <w:multiLevelType w:val="hybridMultilevel"/>
    <w:tmpl w:val="C47EB824"/>
    <w:lvl w:ilvl="0" w:tplc="8E26EB9E">
      <w:start w:val="2"/>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BEF4BCD"/>
    <w:multiLevelType w:val="hybridMultilevel"/>
    <w:tmpl w:val="009CCC08"/>
    <w:lvl w:ilvl="0" w:tplc="0010D234">
      <w:start w:val="1"/>
      <w:numFmt w:val="lowerLetter"/>
      <w:lvlText w:val="%1)"/>
      <w:lvlJc w:val="left"/>
      <w:pPr>
        <w:ind w:left="2910" w:hanging="360"/>
      </w:pPr>
      <w:rPr>
        <w:rFonts w:hint="default"/>
      </w:rPr>
    </w:lvl>
    <w:lvl w:ilvl="1" w:tplc="04180019" w:tentative="1">
      <w:start w:val="1"/>
      <w:numFmt w:val="lowerLetter"/>
      <w:lvlText w:val="%2."/>
      <w:lvlJc w:val="left"/>
      <w:pPr>
        <w:ind w:left="3630" w:hanging="360"/>
      </w:pPr>
    </w:lvl>
    <w:lvl w:ilvl="2" w:tplc="0418001B" w:tentative="1">
      <w:start w:val="1"/>
      <w:numFmt w:val="lowerRoman"/>
      <w:lvlText w:val="%3."/>
      <w:lvlJc w:val="right"/>
      <w:pPr>
        <w:ind w:left="4350" w:hanging="180"/>
      </w:pPr>
    </w:lvl>
    <w:lvl w:ilvl="3" w:tplc="0418000F" w:tentative="1">
      <w:start w:val="1"/>
      <w:numFmt w:val="decimal"/>
      <w:lvlText w:val="%4."/>
      <w:lvlJc w:val="left"/>
      <w:pPr>
        <w:ind w:left="5070" w:hanging="360"/>
      </w:pPr>
    </w:lvl>
    <w:lvl w:ilvl="4" w:tplc="04180019" w:tentative="1">
      <w:start w:val="1"/>
      <w:numFmt w:val="lowerLetter"/>
      <w:lvlText w:val="%5."/>
      <w:lvlJc w:val="left"/>
      <w:pPr>
        <w:ind w:left="5790" w:hanging="360"/>
      </w:pPr>
    </w:lvl>
    <w:lvl w:ilvl="5" w:tplc="0418001B" w:tentative="1">
      <w:start w:val="1"/>
      <w:numFmt w:val="lowerRoman"/>
      <w:lvlText w:val="%6."/>
      <w:lvlJc w:val="right"/>
      <w:pPr>
        <w:ind w:left="6510" w:hanging="180"/>
      </w:pPr>
    </w:lvl>
    <w:lvl w:ilvl="6" w:tplc="0418000F" w:tentative="1">
      <w:start w:val="1"/>
      <w:numFmt w:val="decimal"/>
      <w:lvlText w:val="%7."/>
      <w:lvlJc w:val="left"/>
      <w:pPr>
        <w:ind w:left="7230" w:hanging="360"/>
      </w:pPr>
    </w:lvl>
    <w:lvl w:ilvl="7" w:tplc="04180019" w:tentative="1">
      <w:start w:val="1"/>
      <w:numFmt w:val="lowerLetter"/>
      <w:lvlText w:val="%8."/>
      <w:lvlJc w:val="left"/>
      <w:pPr>
        <w:ind w:left="7950" w:hanging="360"/>
      </w:pPr>
    </w:lvl>
    <w:lvl w:ilvl="8" w:tplc="0418001B" w:tentative="1">
      <w:start w:val="1"/>
      <w:numFmt w:val="lowerRoman"/>
      <w:lvlText w:val="%9."/>
      <w:lvlJc w:val="right"/>
      <w:pPr>
        <w:ind w:left="8670" w:hanging="180"/>
      </w:pPr>
    </w:lvl>
  </w:abstractNum>
  <w:num w:numId="1">
    <w:abstractNumId w:val="9"/>
  </w:num>
  <w:num w:numId="2">
    <w:abstractNumId w:val="2"/>
  </w:num>
  <w:num w:numId="3">
    <w:abstractNumId w:val="6"/>
  </w:num>
  <w:num w:numId="4">
    <w:abstractNumId w:val="12"/>
  </w:num>
  <w:num w:numId="5">
    <w:abstractNumId w:val="7"/>
  </w:num>
  <w:num w:numId="6">
    <w:abstractNumId w:val="14"/>
  </w:num>
  <w:num w:numId="7">
    <w:abstractNumId w:val="0"/>
  </w:num>
  <w:num w:numId="8">
    <w:abstractNumId w:val="13"/>
  </w:num>
  <w:num w:numId="9">
    <w:abstractNumId w:val="3"/>
  </w:num>
  <w:num w:numId="10">
    <w:abstractNumId w:val="5"/>
  </w:num>
  <w:num w:numId="11">
    <w:abstractNumId w:val="11"/>
  </w:num>
  <w:num w:numId="12">
    <w:abstractNumId w:val="1"/>
  </w:num>
  <w:num w:numId="13">
    <w:abstractNumId w:val="16"/>
  </w:num>
  <w:num w:numId="14">
    <w:abstractNumId w:val="4"/>
  </w:num>
  <w:num w:numId="15">
    <w:abstractNumId w:val="17"/>
  </w:num>
  <w:num w:numId="16">
    <w:abstractNumId w:val="10"/>
  </w:num>
  <w:num w:numId="17">
    <w:abstractNumId w:val="8"/>
  </w:num>
  <w:num w:numId="18">
    <w:abstractNumId w:val="12"/>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EE8"/>
    <w:rsid w:val="00002E34"/>
    <w:rsid w:val="000031C5"/>
    <w:rsid w:val="00003E89"/>
    <w:rsid w:val="0000652B"/>
    <w:rsid w:val="000073F4"/>
    <w:rsid w:val="000075F1"/>
    <w:rsid w:val="000075F4"/>
    <w:rsid w:val="0000796B"/>
    <w:rsid w:val="000115CB"/>
    <w:rsid w:val="000120EE"/>
    <w:rsid w:val="000121E8"/>
    <w:rsid w:val="00012921"/>
    <w:rsid w:val="00012B46"/>
    <w:rsid w:val="00021777"/>
    <w:rsid w:val="00025A3C"/>
    <w:rsid w:val="00026C1A"/>
    <w:rsid w:val="00027718"/>
    <w:rsid w:val="000303FC"/>
    <w:rsid w:val="00033FEB"/>
    <w:rsid w:val="0003588B"/>
    <w:rsid w:val="00035C53"/>
    <w:rsid w:val="00036ADA"/>
    <w:rsid w:val="00036FB4"/>
    <w:rsid w:val="000374C5"/>
    <w:rsid w:val="00037F8C"/>
    <w:rsid w:val="00043CF7"/>
    <w:rsid w:val="000544DC"/>
    <w:rsid w:val="00055428"/>
    <w:rsid w:val="00055C6B"/>
    <w:rsid w:val="00055FFE"/>
    <w:rsid w:val="00057758"/>
    <w:rsid w:val="0006265F"/>
    <w:rsid w:val="00064632"/>
    <w:rsid w:val="0007133A"/>
    <w:rsid w:val="0007234C"/>
    <w:rsid w:val="00072DE6"/>
    <w:rsid w:val="00073B06"/>
    <w:rsid w:val="000745F7"/>
    <w:rsid w:val="00077502"/>
    <w:rsid w:val="00077839"/>
    <w:rsid w:val="00080EB4"/>
    <w:rsid w:val="00082A48"/>
    <w:rsid w:val="000851EB"/>
    <w:rsid w:val="00087A2B"/>
    <w:rsid w:val="000936DE"/>
    <w:rsid w:val="00093FB5"/>
    <w:rsid w:val="000A0571"/>
    <w:rsid w:val="000A17E1"/>
    <w:rsid w:val="000A397F"/>
    <w:rsid w:val="000A5CE5"/>
    <w:rsid w:val="000B0810"/>
    <w:rsid w:val="000B20C0"/>
    <w:rsid w:val="000B24DE"/>
    <w:rsid w:val="000B47D5"/>
    <w:rsid w:val="000B5D57"/>
    <w:rsid w:val="000B63EF"/>
    <w:rsid w:val="000B68E1"/>
    <w:rsid w:val="000B6E80"/>
    <w:rsid w:val="000C10E2"/>
    <w:rsid w:val="000C43CA"/>
    <w:rsid w:val="000C446F"/>
    <w:rsid w:val="000C45D7"/>
    <w:rsid w:val="000C54BB"/>
    <w:rsid w:val="000C5954"/>
    <w:rsid w:val="000C6581"/>
    <w:rsid w:val="000D13BA"/>
    <w:rsid w:val="000D1FF3"/>
    <w:rsid w:val="000D37C7"/>
    <w:rsid w:val="000D6D2F"/>
    <w:rsid w:val="000D7303"/>
    <w:rsid w:val="000E09B0"/>
    <w:rsid w:val="000E2850"/>
    <w:rsid w:val="000E60B7"/>
    <w:rsid w:val="000F097C"/>
    <w:rsid w:val="000F0F1A"/>
    <w:rsid w:val="000F174A"/>
    <w:rsid w:val="000F210D"/>
    <w:rsid w:val="000F2A0C"/>
    <w:rsid w:val="000F2A16"/>
    <w:rsid w:val="000F6C08"/>
    <w:rsid w:val="00101097"/>
    <w:rsid w:val="0010173C"/>
    <w:rsid w:val="00105F24"/>
    <w:rsid w:val="00111A88"/>
    <w:rsid w:val="00112578"/>
    <w:rsid w:val="001127E5"/>
    <w:rsid w:val="00115BF9"/>
    <w:rsid w:val="00123D19"/>
    <w:rsid w:val="00124806"/>
    <w:rsid w:val="001251E6"/>
    <w:rsid w:val="001261AD"/>
    <w:rsid w:val="00126BB8"/>
    <w:rsid w:val="00127F92"/>
    <w:rsid w:val="00134A50"/>
    <w:rsid w:val="0013621F"/>
    <w:rsid w:val="00136B93"/>
    <w:rsid w:val="00137025"/>
    <w:rsid w:val="00137FD5"/>
    <w:rsid w:val="00140DBE"/>
    <w:rsid w:val="00140F39"/>
    <w:rsid w:val="00141CB7"/>
    <w:rsid w:val="0014266E"/>
    <w:rsid w:val="0014416F"/>
    <w:rsid w:val="0014589B"/>
    <w:rsid w:val="00151768"/>
    <w:rsid w:val="00151829"/>
    <w:rsid w:val="00154D60"/>
    <w:rsid w:val="001563EE"/>
    <w:rsid w:val="00156A49"/>
    <w:rsid w:val="00164646"/>
    <w:rsid w:val="00165B8D"/>
    <w:rsid w:val="00167D99"/>
    <w:rsid w:val="00167EE7"/>
    <w:rsid w:val="00171563"/>
    <w:rsid w:val="0017209C"/>
    <w:rsid w:val="00175845"/>
    <w:rsid w:val="0017645E"/>
    <w:rsid w:val="00176A55"/>
    <w:rsid w:val="00180076"/>
    <w:rsid w:val="0018035F"/>
    <w:rsid w:val="0018179C"/>
    <w:rsid w:val="0018243E"/>
    <w:rsid w:val="00184361"/>
    <w:rsid w:val="00185127"/>
    <w:rsid w:val="00193240"/>
    <w:rsid w:val="00197757"/>
    <w:rsid w:val="001A01D8"/>
    <w:rsid w:val="001A0F71"/>
    <w:rsid w:val="001A1241"/>
    <w:rsid w:val="001A278E"/>
    <w:rsid w:val="001A3401"/>
    <w:rsid w:val="001A4DDD"/>
    <w:rsid w:val="001A52CA"/>
    <w:rsid w:val="001A626E"/>
    <w:rsid w:val="001A6E85"/>
    <w:rsid w:val="001B0FF5"/>
    <w:rsid w:val="001B1B38"/>
    <w:rsid w:val="001B3801"/>
    <w:rsid w:val="001B3DFE"/>
    <w:rsid w:val="001B5430"/>
    <w:rsid w:val="001B61BA"/>
    <w:rsid w:val="001B7151"/>
    <w:rsid w:val="001C0359"/>
    <w:rsid w:val="001C1002"/>
    <w:rsid w:val="001C1947"/>
    <w:rsid w:val="001C232A"/>
    <w:rsid w:val="001C36AA"/>
    <w:rsid w:val="001D0C53"/>
    <w:rsid w:val="001D0CA8"/>
    <w:rsid w:val="001D1DE4"/>
    <w:rsid w:val="001D3CBA"/>
    <w:rsid w:val="001D553D"/>
    <w:rsid w:val="001D692F"/>
    <w:rsid w:val="001D6B60"/>
    <w:rsid w:val="001D700D"/>
    <w:rsid w:val="001D79FB"/>
    <w:rsid w:val="001E2D46"/>
    <w:rsid w:val="001E3E10"/>
    <w:rsid w:val="001E5514"/>
    <w:rsid w:val="001F0D40"/>
    <w:rsid w:val="001F137F"/>
    <w:rsid w:val="001F2301"/>
    <w:rsid w:val="001F27D3"/>
    <w:rsid w:val="001F4E84"/>
    <w:rsid w:val="001F6C31"/>
    <w:rsid w:val="00200D3D"/>
    <w:rsid w:val="00206125"/>
    <w:rsid w:val="00206D52"/>
    <w:rsid w:val="00211CE1"/>
    <w:rsid w:val="002141D5"/>
    <w:rsid w:val="00215225"/>
    <w:rsid w:val="0021752D"/>
    <w:rsid w:val="002211CE"/>
    <w:rsid w:val="00223D5F"/>
    <w:rsid w:val="00225792"/>
    <w:rsid w:val="00226823"/>
    <w:rsid w:val="00227711"/>
    <w:rsid w:val="002300E8"/>
    <w:rsid w:val="002318DE"/>
    <w:rsid w:val="002320F2"/>
    <w:rsid w:val="00232CB8"/>
    <w:rsid w:val="0023344D"/>
    <w:rsid w:val="0023409D"/>
    <w:rsid w:val="00234D27"/>
    <w:rsid w:val="00235B9B"/>
    <w:rsid w:val="002365F0"/>
    <w:rsid w:val="00236E20"/>
    <w:rsid w:val="00240335"/>
    <w:rsid w:val="00241BBB"/>
    <w:rsid w:val="00245FCF"/>
    <w:rsid w:val="00252264"/>
    <w:rsid w:val="00252347"/>
    <w:rsid w:val="002543C4"/>
    <w:rsid w:val="002548D6"/>
    <w:rsid w:val="002573D6"/>
    <w:rsid w:val="00271374"/>
    <w:rsid w:val="00271FFC"/>
    <w:rsid w:val="00272298"/>
    <w:rsid w:val="00273B70"/>
    <w:rsid w:val="002800C7"/>
    <w:rsid w:val="00287687"/>
    <w:rsid w:val="002877EF"/>
    <w:rsid w:val="00287EB7"/>
    <w:rsid w:val="00291658"/>
    <w:rsid w:val="0029205F"/>
    <w:rsid w:val="00293E96"/>
    <w:rsid w:val="002A35E7"/>
    <w:rsid w:val="002A38A9"/>
    <w:rsid w:val="002A59EB"/>
    <w:rsid w:val="002A7890"/>
    <w:rsid w:val="002A7AF9"/>
    <w:rsid w:val="002B0F1B"/>
    <w:rsid w:val="002B6895"/>
    <w:rsid w:val="002C1458"/>
    <w:rsid w:val="002C3731"/>
    <w:rsid w:val="002C50BC"/>
    <w:rsid w:val="002C77B9"/>
    <w:rsid w:val="002C77D3"/>
    <w:rsid w:val="002D2B08"/>
    <w:rsid w:val="002D42D0"/>
    <w:rsid w:val="002D53CA"/>
    <w:rsid w:val="002D5884"/>
    <w:rsid w:val="002D5BD0"/>
    <w:rsid w:val="002E61BC"/>
    <w:rsid w:val="002E638F"/>
    <w:rsid w:val="002E6451"/>
    <w:rsid w:val="002F07F9"/>
    <w:rsid w:val="002F14F3"/>
    <w:rsid w:val="002F2659"/>
    <w:rsid w:val="002F2C3C"/>
    <w:rsid w:val="002F34BA"/>
    <w:rsid w:val="002F5AAD"/>
    <w:rsid w:val="00301149"/>
    <w:rsid w:val="0030398B"/>
    <w:rsid w:val="003044C4"/>
    <w:rsid w:val="003047AF"/>
    <w:rsid w:val="00313136"/>
    <w:rsid w:val="003135B0"/>
    <w:rsid w:val="003154C8"/>
    <w:rsid w:val="00326260"/>
    <w:rsid w:val="00332870"/>
    <w:rsid w:val="00335C05"/>
    <w:rsid w:val="0033766D"/>
    <w:rsid w:val="00340F0E"/>
    <w:rsid w:val="003414D8"/>
    <w:rsid w:val="00341E5D"/>
    <w:rsid w:val="0034272B"/>
    <w:rsid w:val="00342D2D"/>
    <w:rsid w:val="00344224"/>
    <w:rsid w:val="0034439F"/>
    <w:rsid w:val="00354022"/>
    <w:rsid w:val="00354689"/>
    <w:rsid w:val="00356599"/>
    <w:rsid w:val="00356CB0"/>
    <w:rsid w:val="00357CEF"/>
    <w:rsid w:val="003602EC"/>
    <w:rsid w:val="00361846"/>
    <w:rsid w:val="00361FF8"/>
    <w:rsid w:val="003622B2"/>
    <w:rsid w:val="0036350C"/>
    <w:rsid w:val="00364191"/>
    <w:rsid w:val="0036620E"/>
    <w:rsid w:val="003671DA"/>
    <w:rsid w:val="00370D09"/>
    <w:rsid w:val="00373C1C"/>
    <w:rsid w:val="003748D8"/>
    <w:rsid w:val="0037671C"/>
    <w:rsid w:val="003777B8"/>
    <w:rsid w:val="00380889"/>
    <w:rsid w:val="0038353E"/>
    <w:rsid w:val="003843E0"/>
    <w:rsid w:val="0038651D"/>
    <w:rsid w:val="00387A92"/>
    <w:rsid w:val="00391006"/>
    <w:rsid w:val="00392207"/>
    <w:rsid w:val="00394FDC"/>
    <w:rsid w:val="003A2178"/>
    <w:rsid w:val="003A281F"/>
    <w:rsid w:val="003A368D"/>
    <w:rsid w:val="003A6836"/>
    <w:rsid w:val="003A7548"/>
    <w:rsid w:val="003A7C9F"/>
    <w:rsid w:val="003B0C99"/>
    <w:rsid w:val="003B19F3"/>
    <w:rsid w:val="003C0B53"/>
    <w:rsid w:val="003C2954"/>
    <w:rsid w:val="003C3688"/>
    <w:rsid w:val="003C45E4"/>
    <w:rsid w:val="003C7692"/>
    <w:rsid w:val="003D105D"/>
    <w:rsid w:val="003D6BE5"/>
    <w:rsid w:val="003E217B"/>
    <w:rsid w:val="003E38CA"/>
    <w:rsid w:val="003E4DAC"/>
    <w:rsid w:val="003E63EB"/>
    <w:rsid w:val="003E7780"/>
    <w:rsid w:val="003F0AD3"/>
    <w:rsid w:val="003F1965"/>
    <w:rsid w:val="003F1ACB"/>
    <w:rsid w:val="003F2D2C"/>
    <w:rsid w:val="003F6964"/>
    <w:rsid w:val="0040042C"/>
    <w:rsid w:val="00401481"/>
    <w:rsid w:val="00412116"/>
    <w:rsid w:val="004138E0"/>
    <w:rsid w:val="00413C55"/>
    <w:rsid w:val="00415FC8"/>
    <w:rsid w:val="0042037E"/>
    <w:rsid w:val="00421B70"/>
    <w:rsid w:val="00422936"/>
    <w:rsid w:val="00426476"/>
    <w:rsid w:val="00426B76"/>
    <w:rsid w:val="00430749"/>
    <w:rsid w:val="00431D51"/>
    <w:rsid w:val="00431D85"/>
    <w:rsid w:val="0043606E"/>
    <w:rsid w:val="00440095"/>
    <w:rsid w:val="004416CD"/>
    <w:rsid w:val="00443F07"/>
    <w:rsid w:val="00444460"/>
    <w:rsid w:val="00444A2E"/>
    <w:rsid w:val="004451BB"/>
    <w:rsid w:val="004462C7"/>
    <w:rsid w:val="00450E79"/>
    <w:rsid w:val="00451FEC"/>
    <w:rsid w:val="004523AC"/>
    <w:rsid w:val="0045404A"/>
    <w:rsid w:val="00454C3C"/>
    <w:rsid w:val="00455029"/>
    <w:rsid w:val="004561B8"/>
    <w:rsid w:val="0046230F"/>
    <w:rsid w:val="00462A39"/>
    <w:rsid w:val="004634ED"/>
    <w:rsid w:val="00463712"/>
    <w:rsid w:val="00464B01"/>
    <w:rsid w:val="00465C16"/>
    <w:rsid w:val="0047109B"/>
    <w:rsid w:val="00473066"/>
    <w:rsid w:val="00474CA6"/>
    <w:rsid w:val="00475068"/>
    <w:rsid w:val="004752C9"/>
    <w:rsid w:val="004817ED"/>
    <w:rsid w:val="00481CB8"/>
    <w:rsid w:val="0048506C"/>
    <w:rsid w:val="00485942"/>
    <w:rsid w:val="0048655D"/>
    <w:rsid w:val="00490878"/>
    <w:rsid w:val="00491B04"/>
    <w:rsid w:val="00492282"/>
    <w:rsid w:val="00495FE2"/>
    <w:rsid w:val="00496829"/>
    <w:rsid w:val="004A06E6"/>
    <w:rsid w:val="004A27CE"/>
    <w:rsid w:val="004A28CC"/>
    <w:rsid w:val="004A3C8A"/>
    <w:rsid w:val="004A4F73"/>
    <w:rsid w:val="004B00DC"/>
    <w:rsid w:val="004B3AB8"/>
    <w:rsid w:val="004B5DBD"/>
    <w:rsid w:val="004C4C82"/>
    <w:rsid w:val="004C534A"/>
    <w:rsid w:val="004C5570"/>
    <w:rsid w:val="004C5608"/>
    <w:rsid w:val="004C5CA6"/>
    <w:rsid w:val="004C7F1E"/>
    <w:rsid w:val="004D0E06"/>
    <w:rsid w:val="004D2540"/>
    <w:rsid w:val="004D26F7"/>
    <w:rsid w:val="004D297B"/>
    <w:rsid w:val="004D4BD7"/>
    <w:rsid w:val="004E005D"/>
    <w:rsid w:val="004E2D1A"/>
    <w:rsid w:val="004E39C9"/>
    <w:rsid w:val="004E5919"/>
    <w:rsid w:val="004E77AF"/>
    <w:rsid w:val="004F56F7"/>
    <w:rsid w:val="004F5B73"/>
    <w:rsid w:val="004F7D5A"/>
    <w:rsid w:val="00500E16"/>
    <w:rsid w:val="00501693"/>
    <w:rsid w:val="005019E2"/>
    <w:rsid w:val="0050446B"/>
    <w:rsid w:val="005067F9"/>
    <w:rsid w:val="005106E2"/>
    <w:rsid w:val="00513DD5"/>
    <w:rsid w:val="00514C41"/>
    <w:rsid w:val="00515F5C"/>
    <w:rsid w:val="00516F80"/>
    <w:rsid w:val="005226BA"/>
    <w:rsid w:val="00522C5A"/>
    <w:rsid w:val="0052424D"/>
    <w:rsid w:val="00524E53"/>
    <w:rsid w:val="00527E11"/>
    <w:rsid w:val="00530C57"/>
    <w:rsid w:val="0053111C"/>
    <w:rsid w:val="005325EA"/>
    <w:rsid w:val="00533B21"/>
    <w:rsid w:val="0053715E"/>
    <w:rsid w:val="00537834"/>
    <w:rsid w:val="005378CB"/>
    <w:rsid w:val="00543B84"/>
    <w:rsid w:val="005458BE"/>
    <w:rsid w:val="0054616C"/>
    <w:rsid w:val="00546B69"/>
    <w:rsid w:val="00547BFD"/>
    <w:rsid w:val="005500F1"/>
    <w:rsid w:val="005525DE"/>
    <w:rsid w:val="00553F91"/>
    <w:rsid w:val="00554018"/>
    <w:rsid w:val="00555943"/>
    <w:rsid w:val="00556D1E"/>
    <w:rsid w:val="00557F7B"/>
    <w:rsid w:val="005601CA"/>
    <w:rsid w:val="0056253D"/>
    <w:rsid w:val="00563552"/>
    <w:rsid w:val="00564587"/>
    <w:rsid w:val="00564654"/>
    <w:rsid w:val="00564893"/>
    <w:rsid w:val="00566B3D"/>
    <w:rsid w:val="0056781C"/>
    <w:rsid w:val="0057046C"/>
    <w:rsid w:val="00570FF2"/>
    <w:rsid w:val="0057203E"/>
    <w:rsid w:val="00573390"/>
    <w:rsid w:val="005759A3"/>
    <w:rsid w:val="005759C0"/>
    <w:rsid w:val="00584119"/>
    <w:rsid w:val="005873CD"/>
    <w:rsid w:val="0059145C"/>
    <w:rsid w:val="005915C5"/>
    <w:rsid w:val="005944B7"/>
    <w:rsid w:val="005964A9"/>
    <w:rsid w:val="005A16BC"/>
    <w:rsid w:val="005A4D23"/>
    <w:rsid w:val="005A5F5D"/>
    <w:rsid w:val="005B07D8"/>
    <w:rsid w:val="005B148E"/>
    <w:rsid w:val="005B1717"/>
    <w:rsid w:val="005B324A"/>
    <w:rsid w:val="005B47A3"/>
    <w:rsid w:val="005B5773"/>
    <w:rsid w:val="005B6FAC"/>
    <w:rsid w:val="005B7D77"/>
    <w:rsid w:val="005C2398"/>
    <w:rsid w:val="005C3266"/>
    <w:rsid w:val="005C46E4"/>
    <w:rsid w:val="005C5B45"/>
    <w:rsid w:val="005C5E25"/>
    <w:rsid w:val="005C673D"/>
    <w:rsid w:val="005D14C3"/>
    <w:rsid w:val="005D3CD5"/>
    <w:rsid w:val="005D5CBF"/>
    <w:rsid w:val="005D7082"/>
    <w:rsid w:val="005E013B"/>
    <w:rsid w:val="005E1D7B"/>
    <w:rsid w:val="005E2994"/>
    <w:rsid w:val="005F1DA6"/>
    <w:rsid w:val="005F2E6F"/>
    <w:rsid w:val="005F3255"/>
    <w:rsid w:val="005F684D"/>
    <w:rsid w:val="005F75F7"/>
    <w:rsid w:val="006007A1"/>
    <w:rsid w:val="00601C39"/>
    <w:rsid w:val="00602A17"/>
    <w:rsid w:val="00603149"/>
    <w:rsid w:val="0060620B"/>
    <w:rsid w:val="006064DB"/>
    <w:rsid w:val="00611604"/>
    <w:rsid w:val="00612D84"/>
    <w:rsid w:val="00615D7F"/>
    <w:rsid w:val="0061735B"/>
    <w:rsid w:val="0062103E"/>
    <w:rsid w:val="006224CD"/>
    <w:rsid w:val="00627632"/>
    <w:rsid w:val="00631F56"/>
    <w:rsid w:val="00636650"/>
    <w:rsid w:val="0064365F"/>
    <w:rsid w:val="00646571"/>
    <w:rsid w:val="0064776F"/>
    <w:rsid w:val="00650F2E"/>
    <w:rsid w:val="00653037"/>
    <w:rsid w:val="00654EB5"/>
    <w:rsid w:val="0065601D"/>
    <w:rsid w:val="00656121"/>
    <w:rsid w:val="00665B78"/>
    <w:rsid w:val="0066687D"/>
    <w:rsid w:val="006674A2"/>
    <w:rsid w:val="00670165"/>
    <w:rsid w:val="00674735"/>
    <w:rsid w:val="00676510"/>
    <w:rsid w:val="006766BB"/>
    <w:rsid w:val="00677977"/>
    <w:rsid w:val="00680A26"/>
    <w:rsid w:val="00680F4F"/>
    <w:rsid w:val="00684994"/>
    <w:rsid w:val="00684B48"/>
    <w:rsid w:val="00685939"/>
    <w:rsid w:val="00685E6D"/>
    <w:rsid w:val="006879F6"/>
    <w:rsid w:val="00690256"/>
    <w:rsid w:val="0069296B"/>
    <w:rsid w:val="00697094"/>
    <w:rsid w:val="006973DC"/>
    <w:rsid w:val="006A0AB1"/>
    <w:rsid w:val="006A22FA"/>
    <w:rsid w:val="006A239C"/>
    <w:rsid w:val="006A25B1"/>
    <w:rsid w:val="006A3BEF"/>
    <w:rsid w:val="006A4AD5"/>
    <w:rsid w:val="006A5D3A"/>
    <w:rsid w:val="006A64BB"/>
    <w:rsid w:val="006A6554"/>
    <w:rsid w:val="006A6815"/>
    <w:rsid w:val="006A70D8"/>
    <w:rsid w:val="006B01C0"/>
    <w:rsid w:val="006B0F1B"/>
    <w:rsid w:val="006B1EA9"/>
    <w:rsid w:val="006B2C3E"/>
    <w:rsid w:val="006B2CEC"/>
    <w:rsid w:val="006B3108"/>
    <w:rsid w:val="006B5501"/>
    <w:rsid w:val="006B65AD"/>
    <w:rsid w:val="006B6EA9"/>
    <w:rsid w:val="006B7F22"/>
    <w:rsid w:val="006C042E"/>
    <w:rsid w:val="006C152E"/>
    <w:rsid w:val="006C3474"/>
    <w:rsid w:val="006C3A68"/>
    <w:rsid w:val="006C5BCD"/>
    <w:rsid w:val="006C65E2"/>
    <w:rsid w:val="006D0702"/>
    <w:rsid w:val="006D0B78"/>
    <w:rsid w:val="006D156E"/>
    <w:rsid w:val="006D28B4"/>
    <w:rsid w:val="006D4211"/>
    <w:rsid w:val="006D4681"/>
    <w:rsid w:val="006D5B59"/>
    <w:rsid w:val="006D65AE"/>
    <w:rsid w:val="006D66AD"/>
    <w:rsid w:val="006D6ACC"/>
    <w:rsid w:val="006D6B49"/>
    <w:rsid w:val="006D74E8"/>
    <w:rsid w:val="006E0116"/>
    <w:rsid w:val="006E08B8"/>
    <w:rsid w:val="006E21CF"/>
    <w:rsid w:val="006E46A4"/>
    <w:rsid w:val="006E4BBB"/>
    <w:rsid w:val="006F3F33"/>
    <w:rsid w:val="006F43F2"/>
    <w:rsid w:val="006F5C40"/>
    <w:rsid w:val="006F7BEF"/>
    <w:rsid w:val="0070214D"/>
    <w:rsid w:val="00705498"/>
    <w:rsid w:val="007056F1"/>
    <w:rsid w:val="007072DC"/>
    <w:rsid w:val="007119AB"/>
    <w:rsid w:val="00713069"/>
    <w:rsid w:val="00715023"/>
    <w:rsid w:val="00715A9A"/>
    <w:rsid w:val="007203A5"/>
    <w:rsid w:val="00723E8A"/>
    <w:rsid w:val="00725157"/>
    <w:rsid w:val="00726352"/>
    <w:rsid w:val="00726AD8"/>
    <w:rsid w:val="00727297"/>
    <w:rsid w:val="00732067"/>
    <w:rsid w:val="00732902"/>
    <w:rsid w:val="00733B11"/>
    <w:rsid w:val="007359D3"/>
    <w:rsid w:val="007377DA"/>
    <w:rsid w:val="00740E1C"/>
    <w:rsid w:val="0074231D"/>
    <w:rsid w:val="00747CBE"/>
    <w:rsid w:val="00747F15"/>
    <w:rsid w:val="00753E9F"/>
    <w:rsid w:val="00754345"/>
    <w:rsid w:val="00754A02"/>
    <w:rsid w:val="00754CFB"/>
    <w:rsid w:val="007560D6"/>
    <w:rsid w:val="007562F0"/>
    <w:rsid w:val="00756541"/>
    <w:rsid w:val="00760160"/>
    <w:rsid w:val="00760D46"/>
    <w:rsid w:val="00764423"/>
    <w:rsid w:val="00767489"/>
    <w:rsid w:val="00767ABE"/>
    <w:rsid w:val="00771421"/>
    <w:rsid w:val="00771DCB"/>
    <w:rsid w:val="0077200E"/>
    <w:rsid w:val="007742D6"/>
    <w:rsid w:val="007744AF"/>
    <w:rsid w:val="00775E6E"/>
    <w:rsid w:val="00781761"/>
    <w:rsid w:val="00783AE2"/>
    <w:rsid w:val="00783D95"/>
    <w:rsid w:val="00786173"/>
    <w:rsid w:val="00786E36"/>
    <w:rsid w:val="00787ECC"/>
    <w:rsid w:val="00792D81"/>
    <w:rsid w:val="00793410"/>
    <w:rsid w:val="00793A51"/>
    <w:rsid w:val="007945E5"/>
    <w:rsid w:val="0079572F"/>
    <w:rsid w:val="00795810"/>
    <w:rsid w:val="007A2DD7"/>
    <w:rsid w:val="007A3A1D"/>
    <w:rsid w:val="007A3F61"/>
    <w:rsid w:val="007A7B51"/>
    <w:rsid w:val="007B016B"/>
    <w:rsid w:val="007B557A"/>
    <w:rsid w:val="007C0C14"/>
    <w:rsid w:val="007C4B8D"/>
    <w:rsid w:val="007C76CC"/>
    <w:rsid w:val="007D1C28"/>
    <w:rsid w:val="007D6263"/>
    <w:rsid w:val="007D71B8"/>
    <w:rsid w:val="007E1426"/>
    <w:rsid w:val="007E2B1B"/>
    <w:rsid w:val="007E2BBE"/>
    <w:rsid w:val="007E6F0B"/>
    <w:rsid w:val="007E7D27"/>
    <w:rsid w:val="007F1563"/>
    <w:rsid w:val="007F15E9"/>
    <w:rsid w:val="007F2981"/>
    <w:rsid w:val="008015E6"/>
    <w:rsid w:val="00802066"/>
    <w:rsid w:val="0080400A"/>
    <w:rsid w:val="00805BF2"/>
    <w:rsid w:val="008066AA"/>
    <w:rsid w:val="00807BA7"/>
    <w:rsid w:val="00811917"/>
    <w:rsid w:val="00813E59"/>
    <w:rsid w:val="00814A74"/>
    <w:rsid w:val="008155C4"/>
    <w:rsid w:val="008177E6"/>
    <w:rsid w:val="00821F04"/>
    <w:rsid w:val="00826506"/>
    <w:rsid w:val="00827ECA"/>
    <w:rsid w:val="008315FF"/>
    <w:rsid w:val="00831C8C"/>
    <w:rsid w:val="00831E01"/>
    <w:rsid w:val="00833922"/>
    <w:rsid w:val="008361A9"/>
    <w:rsid w:val="00836D50"/>
    <w:rsid w:val="00840B61"/>
    <w:rsid w:val="00841C47"/>
    <w:rsid w:val="00842316"/>
    <w:rsid w:val="00843A8C"/>
    <w:rsid w:val="00844841"/>
    <w:rsid w:val="0084547A"/>
    <w:rsid w:val="008531AC"/>
    <w:rsid w:val="00857099"/>
    <w:rsid w:val="00857D19"/>
    <w:rsid w:val="00861374"/>
    <w:rsid w:val="00862EEE"/>
    <w:rsid w:val="00863C25"/>
    <w:rsid w:val="00864299"/>
    <w:rsid w:val="00867A62"/>
    <w:rsid w:val="00867A89"/>
    <w:rsid w:val="0087090F"/>
    <w:rsid w:val="008710D7"/>
    <w:rsid w:val="00871FC0"/>
    <w:rsid w:val="008720D0"/>
    <w:rsid w:val="00873126"/>
    <w:rsid w:val="00876339"/>
    <w:rsid w:val="00877DB5"/>
    <w:rsid w:val="00880285"/>
    <w:rsid w:val="0088195B"/>
    <w:rsid w:val="008838DA"/>
    <w:rsid w:val="008840A3"/>
    <w:rsid w:val="00885C43"/>
    <w:rsid w:val="00891DB8"/>
    <w:rsid w:val="008A0077"/>
    <w:rsid w:val="008A0E42"/>
    <w:rsid w:val="008A6C3E"/>
    <w:rsid w:val="008A7EC8"/>
    <w:rsid w:val="008B0B54"/>
    <w:rsid w:val="008B37DE"/>
    <w:rsid w:val="008B3F48"/>
    <w:rsid w:val="008B47E8"/>
    <w:rsid w:val="008B57DC"/>
    <w:rsid w:val="008B78DE"/>
    <w:rsid w:val="008C133F"/>
    <w:rsid w:val="008C24B6"/>
    <w:rsid w:val="008C36A6"/>
    <w:rsid w:val="008C42D7"/>
    <w:rsid w:val="008C65E7"/>
    <w:rsid w:val="008C6625"/>
    <w:rsid w:val="008C7B23"/>
    <w:rsid w:val="008D72C6"/>
    <w:rsid w:val="008D78F9"/>
    <w:rsid w:val="008E17AB"/>
    <w:rsid w:val="008E1BA0"/>
    <w:rsid w:val="008E3DEB"/>
    <w:rsid w:val="008E5E89"/>
    <w:rsid w:val="008E5F0D"/>
    <w:rsid w:val="008E7618"/>
    <w:rsid w:val="008E7EA1"/>
    <w:rsid w:val="008F1021"/>
    <w:rsid w:val="008F286A"/>
    <w:rsid w:val="008F5980"/>
    <w:rsid w:val="008F5DBF"/>
    <w:rsid w:val="00900E15"/>
    <w:rsid w:val="009010BB"/>
    <w:rsid w:val="00901CBE"/>
    <w:rsid w:val="009075D0"/>
    <w:rsid w:val="009076B2"/>
    <w:rsid w:val="00907C27"/>
    <w:rsid w:val="0091043B"/>
    <w:rsid w:val="00912EE4"/>
    <w:rsid w:val="00913DBD"/>
    <w:rsid w:val="009179DE"/>
    <w:rsid w:val="00917F21"/>
    <w:rsid w:val="0092216C"/>
    <w:rsid w:val="0092317A"/>
    <w:rsid w:val="0092353F"/>
    <w:rsid w:val="00924C3D"/>
    <w:rsid w:val="00926CB9"/>
    <w:rsid w:val="0093189F"/>
    <w:rsid w:val="00932475"/>
    <w:rsid w:val="0093425D"/>
    <w:rsid w:val="00934EC9"/>
    <w:rsid w:val="00942E2B"/>
    <w:rsid w:val="00942F66"/>
    <w:rsid w:val="00943A87"/>
    <w:rsid w:val="00944C32"/>
    <w:rsid w:val="00944EE1"/>
    <w:rsid w:val="0094626E"/>
    <w:rsid w:val="0094684B"/>
    <w:rsid w:val="00947737"/>
    <w:rsid w:val="00953B62"/>
    <w:rsid w:val="009612F4"/>
    <w:rsid w:val="00962820"/>
    <w:rsid w:val="00962F7B"/>
    <w:rsid w:val="009713A8"/>
    <w:rsid w:val="0097295C"/>
    <w:rsid w:val="0097349A"/>
    <w:rsid w:val="0097458E"/>
    <w:rsid w:val="00976060"/>
    <w:rsid w:val="00976EAF"/>
    <w:rsid w:val="009803CD"/>
    <w:rsid w:val="00982F80"/>
    <w:rsid w:val="009839B1"/>
    <w:rsid w:val="00993D1F"/>
    <w:rsid w:val="009A1292"/>
    <w:rsid w:val="009A2BF2"/>
    <w:rsid w:val="009A45BA"/>
    <w:rsid w:val="009A4F03"/>
    <w:rsid w:val="009B07CA"/>
    <w:rsid w:val="009B330B"/>
    <w:rsid w:val="009B4EC8"/>
    <w:rsid w:val="009B5A64"/>
    <w:rsid w:val="009B7069"/>
    <w:rsid w:val="009B7A7F"/>
    <w:rsid w:val="009C0E67"/>
    <w:rsid w:val="009C17F1"/>
    <w:rsid w:val="009C20DA"/>
    <w:rsid w:val="009C2B31"/>
    <w:rsid w:val="009C2ED6"/>
    <w:rsid w:val="009C3AFC"/>
    <w:rsid w:val="009C458E"/>
    <w:rsid w:val="009C53AE"/>
    <w:rsid w:val="009C7C1C"/>
    <w:rsid w:val="009D0800"/>
    <w:rsid w:val="009D2C1D"/>
    <w:rsid w:val="009D3507"/>
    <w:rsid w:val="009D50F4"/>
    <w:rsid w:val="009D650C"/>
    <w:rsid w:val="009D7221"/>
    <w:rsid w:val="009D77C2"/>
    <w:rsid w:val="009E0FC6"/>
    <w:rsid w:val="009E5C88"/>
    <w:rsid w:val="009E5D63"/>
    <w:rsid w:val="009E6638"/>
    <w:rsid w:val="009E7E87"/>
    <w:rsid w:val="009F0462"/>
    <w:rsid w:val="009F236C"/>
    <w:rsid w:val="009F5550"/>
    <w:rsid w:val="009F590E"/>
    <w:rsid w:val="00A00F09"/>
    <w:rsid w:val="00A0213C"/>
    <w:rsid w:val="00A05B7C"/>
    <w:rsid w:val="00A11CFE"/>
    <w:rsid w:val="00A11EEC"/>
    <w:rsid w:val="00A16F65"/>
    <w:rsid w:val="00A17F55"/>
    <w:rsid w:val="00A236D3"/>
    <w:rsid w:val="00A24E8D"/>
    <w:rsid w:val="00A27F3E"/>
    <w:rsid w:val="00A30F71"/>
    <w:rsid w:val="00A313E5"/>
    <w:rsid w:val="00A34E87"/>
    <w:rsid w:val="00A40016"/>
    <w:rsid w:val="00A40A27"/>
    <w:rsid w:val="00A45656"/>
    <w:rsid w:val="00A508BD"/>
    <w:rsid w:val="00A513D9"/>
    <w:rsid w:val="00A517FF"/>
    <w:rsid w:val="00A51FE6"/>
    <w:rsid w:val="00A55BE8"/>
    <w:rsid w:val="00A57329"/>
    <w:rsid w:val="00A576CB"/>
    <w:rsid w:val="00A61397"/>
    <w:rsid w:val="00A64918"/>
    <w:rsid w:val="00A65242"/>
    <w:rsid w:val="00A65770"/>
    <w:rsid w:val="00A71133"/>
    <w:rsid w:val="00A7260A"/>
    <w:rsid w:val="00A75726"/>
    <w:rsid w:val="00A75F2C"/>
    <w:rsid w:val="00A7647C"/>
    <w:rsid w:val="00A821E3"/>
    <w:rsid w:val="00A8273A"/>
    <w:rsid w:val="00A827BC"/>
    <w:rsid w:val="00A827D6"/>
    <w:rsid w:val="00A84FA5"/>
    <w:rsid w:val="00A85B88"/>
    <w:rsid w:val="00A91675"/>
    <w:rsid w:val="00A938ED"/>
    <w:rsid w:val="00A95938"/>
    <w:rsid w:val="00AA4FC9"/>
    <w:rsid w:val="00AA595D"/>
    <w:rsid w:val="00AA5A8E"/>
    <w:rsid w:val="00AA5BB7"/>
    <w:rsid w:val="00AA5E6D"/>
    <w:rsid w:val="00AA68F6"/>
    <w:rsid w:val="00AB2F61"/>
    <w:rsid w:val="00AB68FA"/>
    <w:rsid w:val="00AB7CE9"/>
    <w:rsid w:val="00AB7E96"/>
    <w:rsid w:val="00AC0EDE"/>
    <w:rsid w:val="00AC119D"/>
    <w:rsid w:val="00AC641E"/>
    <w:rsid w:val="00AC6A27"/>
    <w:rsid w:val="00AD1D81"/>
    <w:rsid w:val="00AD5DFB"/>
    <w:rsid w:val="00AD6E14"/>
    <w:rsid w:val="00AE1893"/>
    <w:rsid w:val="00AE2C99"/>
    <w:rsid w:val="00AE663B"/>
    <w:rsid w:val="00AE72B6"/>
    <w:rsid w:val="00AE73C7"/>
    <w:rsid w:val="00AF04BE"/>
    <w:rsid w:val="00AF284E"/>
    <w:rsid w:val="00AF2D61"/>
    <w:rsid w:val="00AF2F01"/>
    <w:rsid w:val="00AF45E6"/>
    <w:rsid w:val="00AF7269"/>
    <w:rsid w:val="00B012D5"/>
    <w:rsid w:val="00B02D55"/>
    <w:rsid w:val="00B047E0"/>
    <w:rsid w:val="00B07053"/>
    <w:rsid w:val="00B07776"/>
    <w:rsid w:val="00B07923"/>
    <w:rsid w:val="00B10389"/>
    <w:rsid w:val="00B104C6"/>
    <w:rsid w:val="00B12B67"/>
    <w:rsid w:val="00B14409"/>
    <w:rsid w:val="00B15A1F"/>
    <w:rsid w:val="00B178EE"/>
    <w:rsid w:val="00B2292A"/>
    <w:rsid w:val="00B24F2C"/>
    <w:rsid w:val="00B25FBB"/>
    <w:rsid w:val="00B2606F"/>
    <w:rsid w:val="00B261C0"/>
    <w:rsid w:val="00B26219"/>
    <w:rsid w:val="00B271E4"/>
    <w:rsid w:val="00B3201C"/>
    <w:rsid w:val="00B341AE"/>
    <w:rsid w:val="00B35680"/>
    <w:rsid w:val="00B4015D"/>
    <w:rsid w:val="00B40DB5"/>
    <w:rsid w:val="00B42B60"/>
    <w:rsid w:val="00B4404D"/>
    <w:rsid w:val="00B4474F"/>
    <w:rsid w:val="00B46984"/>
    <w:rsid w:val="00B51003"/>
    <w:rsid w:val="00B513AB"/>
    <w:rsid w:val="00B544F0"/>
    <w:rsid w:val="00B57617"/>
    <w:rsid w:val="00B618D0"/>
    <w:rsid w:val="00B63099"/>
    <w:rsid w:val="00B6453F"/>
    <w:rsid w:val="00B651BD"/>
    <w:rsid w:val="00B6640B"/>
    <w:rsid w:val="00B665C2"/>
    <w:rsid w:val="00B66698"/>
    <w:rsid w:val="00B67EB3"/>
    <w:rsid w:val="00B7165D"/>
    <w:rsid w:val="00B736C1"/>
    <w:rsid w:val="00B74097"/>
    <w:rsid w:val="00B75F99"/>
    <w:rsid w:val="00B765AB"/>
    <w:rsid w:val="00B80608"/>
    <w:rsid w:val="00B81A46"/>
    <w:rsid w:val="00B849E9"/>
    <w:rsid w:val="00B84D55"/>
    <w:rsid w:val="00B91F4E"/>
    <w:rsid w:val="00B9208A"/>
    <w:rsid w:val="00B92CD3"/>
    <w:rsid w:val="00B97132"/>
    <w:rsid w:val="00B97477"/>
    <w:rsid w:val="00BA084B"/>
    <w:rsid w:val="00BA091C"/>
    <w:rsid w:val="00BA344E"/>
    <w:rsid w:val="00BA4837"/>
    <w:rsid w:val="00BA51D1"/>
    <w:rsid w:val="00BA640A"/>
    <w:rsid w:val="00BA70E4"/>
    <w:rsid w:val="00BB0EBA"/>
    <w:rsid w:val="00BB2087"/>
    <w:rsid w:val="00BB3CAF"/>
    <w:rsid w:val="00BB408D"/>
    <w:rsid w:val="00BB4892"/>
    <w:rsid w:val="00BB6954"/>
    <w:rsid w:val="00BC2658"/>
    <w:rsid w:val="00BC3105"/>
    <w:rsid w:val="00BC6D48"/>
    <w:rsid w:val="00BC7830"/>
    <w:rsid w:val="00BD1700"/>
    <w:rsid w:val="00BD2475"/>
    <w:rsid w:val="00BD25B3"/>
    <w:rsid w:val="00BD5B4F"/>
    <w:rsid w:val="00BD5D9E"/>
    <w:rsid w:val="00BD741F"/>
    <w:rsid w:val="00BE0284"/>
    <w:rsid w:val="00BE4142"/>
    <w:rsid w:val="00BE43F1"/>
    <w:rsid w:val="00BE53F5"/>
    <w:rsid w:val="00BE6CBB"/>
    <w:rsid w:val="00BE6D25"/>
    <w:rsid w:val="00BE7DAC"/>
    <w:rsid w:val="00BF6566"/>
    <w:rsid w:val="00C012E7"/>
    <w:rsid w:val="00C06015"/>
    <w:rsid w:val="00C06828"/>
    <w:rsid w:val="00C06F2D"/>
    <w:rsid w:val="00C107D8"/>
    <w:rsid w:val="00C13A75"/>
    <w:rsid w:val="00C169D4"/>
    <w:rsid w:val="00C172DB"/>
    <w:rsid w:val="00C20C21"/>
    <w:rsid w:val="00C2146B"/>
    <w:rsid w:val="00C21AF2"/>
    <w:rsid w:val="00C23470"/>
    <w:rsid w:val="00C2396B"/>
    <w:rsid w:val="00C23E95"/>
    <w:rsid w:val="00C25092"/>
    <w:rsid w:val="00C277AF"/>
    <w:rsid w:val="00C27F9A"/>
    <w:rsid w:val="00C30498"/>
    <w:rsid w:val="00C304E2"/>
    <w:rsid w:val="00C324E5"/>
    <w:rsid w:val="00C33617"/>
    <w:rsid w:val="00C33BFE"/>
    <w:rsid w:val="00C351F6"/>
    <w:rsid w:val="00C36335"/>
    <w:rsid w:val="00C36885"/>
    <w:rsid w:val="00C37716"/>
    <w:rsid w:val="00C377B6"/>
    <w:rsid w:val="00C37A7B"/>
    <w:rsid w:val="00C415E6"/>
    <w:rsid w:val="00C423CE"/>
    <w:rsid w:val="00C43698"/>
    <w:rsid w:val="00C43D81"/>
    <w:rsid w:val="00C4415E"/>
    <w:rsid w:val="00C45242"/>
    <w:rsid w:val="00C45936"/>
    <w:rsid w:val="00C50103"/>
    <w:rsid w:val="00C50B9B"/>
    <w:rsid w:val="00C50E64"/>
    <w:rsid w:val="00C52134"/>
    <w:rsid w:val="00C54935"/>
    <w:rsid w:val="00C61672"/>
    <w:rsid w:val="00C619DE"/>
    <w:rsid w:val="00C61FCC"/>
    <w:rsid w:val="00C62CA5"/>
    <w:rsid w:val="00C62E71"/>
    <w:rsid w:val="00C64A9D"/>
    <w:rsid w:val="00C65048"/>
    <w:rsid w:val="00C670A1"/>
    <w:rsid w:val="00C670E8"/>
    <w:rsid w:val="00C70767"/>
    <w:rsid w:val="00C72FB4"/>
    <w:rsid w:val="00C7404D"/>
    <w:rsid w:val="00C750EF"/>
    <w:rsid w:val="00C75744"/>
    <w:rsid w:val="00C75E44"/>
    <w:rsid w:val="00C801B5"/>
    <w:rsid w:val="00C803B3"/>
    <w:rsid w:val="00C8041F"/>
    <w:rsid w:val="00C8282A"/>
    <w:rsid w:val="00C83FE6"/>
    <w:rsid w:val="00C856A3"/>
    <w:rsid w:val="00C870C5"/>
    <w:rsid w:val="00C87EEC"/>
    <w:rsid w:val="00C903F1"/>
    <w:rsid w:val="00C92643"/>
    <w:rsid w:val="00C92E9D"/>
    <w:rsid w:val="00C94F93"/>
    <w:rsid w:val="00C95D41"/>
    <w:rsid w:val="00CA2B7C"/>
    <w:rsid w:val="00CA4163"/>
    <w:rsid w:val="00CA4461"/>
    <w:rsid w:val="00CA6D6B"/>
    <w:rsid w:val="00CA792F"/>
    <w:rsid w:val="00CB08BB"/>
    <w:rsid w:val="00CB1879"/>
    <w:rsid w:val="00CB29FF"/>
    <w:rsid w:val="00CB3277"/>
    <w:rsid w:val="00CB51FE"/>
    <w:rsid w:val="00CB58B6"/>
    <w:rsid w:val="00CB59BC"/>
    <w:rsid w:val="00CB68BC"/>
    <w:rsid w:val="00CC0208"/>
    <w:rsid w:val="00CC20BE"/>
    <w:rsid w:val="00CC2186"/>
    <w:rsid w:val="00CC267E"/>
    <w:rsid w:val="00CC2B6E"/>
    <w:rsid w:val="00CC37B1"/>
    <w:rsid w:val="00CC58BD"/>
    <w:rsid w:val="00CC65DA"/>
    <w:rsid w:val="00CC780A"/>
    <w:rsid w:val="00CD0ABD"/>
    <w:rsid w:val="00CD0CF0"/>
    <w:rsid w:val="00CD28C4"/>
    <w:rsid w:val="00CD2D4B"/>
    <w:rsid w:val="00CD67E7"/>
    <w:rsid w:val="00CD77C1"/>
    <w:rsid w:val="00CE1D62"/>
    <w:rsid w:val="00CE2302"/>
    <w:rsid w:val="00CE2EFB"/>
    <w:rsid w:val="00CE35DB"/>
    <w:rsid w:val="00CE3811"/>
    <w:rsid w:val="00CE47C4"/>
    <w:rsid w:val="00CE53DE"/>
    <w:rsid w:val="00CE622E"/>
    <w:rsid w:val="00CE72BC"/>
    <w:rsid w:val="00CF0B5A"/>
    <w:rsid w:val="00CF0E0F"/>
    <w:rsid w:val="00CF1CDD"/>
    <w:rsid w:val="00CF4054"/>
    <w:rsid w:val="00CF6BE9"/>
    <w:rsid w:val="00D05DFE"/>
    <w:rsid w:val="00D065CE"/>
    <w:rsid w:val="00D101D2"/>
    <w:rsid w:val="00D1082E"/>
    <w:rsid w:val="00D11EB6"/>
    <w:rsid w:val="00D12260"/>
    <w:rsid w:val="00D12B70"/>
    <w:rsid w:val="00D13986"/>
    <w:rsid w:val="00D147A6"/>
    <w:rsid w:val="00D14D72"/>
    <w:rsid w:val="00D162CF"/>
    <w:rsid w:val="00D21E03"/>
    <w:rsid w:val="00D22B78"/>
    <w:rsid w:val="00D25AA6"/>
    <w:rsid w:val="00D26D10"/>
    <w:rsid w:val="00D2736B"/>
    <w:rsid w:val="00D303CF"/>
    <w:rsid w:val="00D30699"/>
    <w:rsid w:val="00D306AB"/>
    <w:rsid w:val="00D32B7F"/>
    <w:rsid w:val="00D34C09"/>
    <w:rsid w:val="00D3546B"/>
    <w:rsid w:val="00D36350"/>
    <w:rsid w:val="00D3763E"/>
    <w:rsid w:val="00D40DA8"/>
    <w:rsid w:val="00D4175A"/>
    <w:rsid w:val="00D42268"/>
    <w:rsid w:val="00D4275C"/>
    <w:rsid w:val="00D42793"/>
    <w:rsid w:val="00D42F34"/>
    <w:rsid w:val="00D505BE"/>
    <w:rsid w:val="00D50886"/>
    <w:rsid w:val="00D51133"/>
    <w:rsid w:val="00D5135B"/>
    <w:rsid w:val="00D51996"/>
    <w:rsid w:val="00D55500"/>
    <w:rsid w:val="00D55E91"/>
    <w:rsid w:val="00D57055"/>
    <w:rsid w:val="00D6078F"/>
    <w:rsid w:val="00D63AD6"/>
    <w:rsid w:val="00D63C35"/>
    <w:rsid w:val="00D66A80"/>
    <w:rsid w:val="00D66BF1"/>
    <w:rsid w:val="00D700E5"/>
    <w:rsid w:val="00D74F0F"/>
    <w:rsid w:val="00D76834"/>
    <w:rsid w:val="00D77B66"/>
    <w:rsid w:val="00D84264"/>
    <w:rsid w:val="00D8714C"/>
    <w:rsid w:val="00D906E4"/>
    <w:rsid w:val="00D90941"/>
    <w:rsid w:val="00D919FB"/>
    <w:rsid w:val="00D9292E"/>
    <w:rsid w:val="00D9340A"/>
    <w:rsid w:val="00D93803"/>
    <w:rsid w:val="00D95539"/>
    <w:rsid w:val="00D97BA8"/>
    <w:rsid w:val="00DA1099"/>
    <w:rsid w:val="00DA3A1C"/>
    <w:rsid w:val="00DA3B97"/>
    <w:rsid w:val="00DA5DF5"/>
    <w:rsid w:val="00DA6888"/>
    <w:rsid w:val="00DB118A"/>
    <w:rsid w:val="00DB2233"/>
    <w:rsid w:val="00DB4E05"/>
    <w:rsid w:val="00DB6469"/>
    <w:rsid w:val="00DB6EBE"/>
    <w:rsid w:val="00DB75FD"/>
    <w:rsid w:val="00DC2E88"/>
    <w:rsid w:val="00DC317F"/>
    <w:rsid w:val="00DC3D31"/>
    <w:rsid w:val="00DC5C3E"/>
    <w:rsid w:val="00DC7936"/>
    <w:rsid w:val="00DD000A"/>
    <w:rsid w:val="00DD029D"/>
    <w:rsid w:val="00DD0C4D"/>
    <w:rsid w:val="00DD386B"/>
    <w:rsid w:val="00DD5CE0"/>
    <w:rsid w:val="00DD7447"/>
    <w:rsid w:val="00DE0B17"/>
    <w:rsid w:val="00DE4C52"/>
    <w:rsid w:val="00DE4F91"/>
    <w:rsid w:val="00DE6D22"/>
    <w:rsid w:val="00DE6EB7"/>
    <w:rsid w:val="00DF0A89"/>
    <w:rsid w:val="00DF213C"/>
    <w:rsid w:val="00DF42E2"/>
    <w:rsid w:val="00E02120"/>
    <w:rsid w:val="00E036B3"/>
    <w:rsid w:val="00E127D8"/>
    <w:rsid w:val="00E12A37"/>
    <w:rsid w:val="00E12CBA"/>
    <w:rsid w:val="00E17775"/>
    <w:rsid w:val="00E201AD"/>
    <w:rsid w:val="00E22DED"/>
    <w:rsid w:val="00E2383E"/>
    <w:rsid w:val="00E2499D"/>
    <w:rsid w:val="00E24BFF"/>
    <w:rsid w:val="00E26781"/>
    <w:rsid w:val="00E27D44"/>
    <w:rsid w:val="00E31FD6"/>
    <w:rsid w:val="00E32149"/>
    <w:rsid w:val="00E3315B"/>
    <w:rsid w:val="00E3461D"/>
    <w:rsid w:val="00E348C4"/>
    <w:rsid w:val="00E370F6"/>
    <w:rsid w:val="00E4110A"/>
    <w:rsid w:val="00E42777"/>
    <w:rsid w:val="00E44E62"/>
    <w:rsid w:val="00E44EC8"/>
    <w:rsid w:val="00E45417"/>
    <w:rsid w:val="00E45815"/>
    <w:rsid w:val="00E45A63"/>
    <w:rsid w:val="00E46863"/>
    <w:rsid w:val="00E4779A"/>
    <w:rsid w:val="00E55849"/>
    <w:rsid w:val="00E55CC0"/>
    <w:rsid w:val="00E57E5D"/>
    <w:rsid w:val="00E6016D"/>
    <w:rsid w:val="00E61AF0"/>
    <w:rsid w:val="00E63C0B"/>
    <w:rsid w:val="00E65D83"/>
    <w:rsid w:val="00E674E4"/>
    <w:rsid w:val="00E70C6F"/>
    <w:rsid w:val="00E73E32"/>
    <w:rsid w:val="00E76004"/>
    <w:rsid w:val="00E77CE4"/>
    <w:rsid w:val="00E80595"/>
    <w:rsid w:val="00E83696"/>
    <w:rsid w:val="00E83EF8"/>
    <w:rsid w:val="00E843DD"/>
    <w:rsid w:val="00E84C8A"/>
    <w:rsid w:val="00E8624A"/>
    <w:rsid w:val="00E86452"/>
    <w:rsid w:val="00E872A5"/>
    <w:rsid w:val="00E87A6C"/>
    <w:rsid w:val="00E9288E"/>
    <w:rsid w:val="00E97EE8"/>
    <w:rsid w:val="00EA07E8"/>
    <w:rsid w:val="00EA164A"/>
    <w:rsid w:val="00EA2E5D"/>
    <w:rsid w:val="00EA3060"/>
    <w:rsid w:val="00EA3F88"/>
    <w:rsid w:val="00EA5D03"/>
    <w:rsid w:val="00EA7280"/>
    <w:rsid w:val="00EB1A49"/>
    <w:rsid w:val="00EB60A8"/>
    <w:rsid w:val="00EB695B"/>
    <w:rsid w:val="00EB7659"/>
    <w:rsid w:val="00EC145F"/>
    <w:rsid w:val="00EC3637"/>
    <w:rsid w:val="00EC4041"/>
    <w:rsid w:val="00EC4B47"/>
    <w:rsid w:val="00EC5FA1"/>
    <w:rsid w:val="00ED0318"/>
    <w:rsid w:val="00ED07FA"/>
    <w:rsid w:val="00ED1EAE"/>
    <w:rsid w:val="00ED1F15"/>
    <w:rsid w:val="00ED3697"/>
    <w:rsid w:val="00ED484A"/>
    <w:rsid w:val="00EE03EA"/>
    <w:rsid w:val="00EE2529"/>
    <w:rsid w:val="00EE324C"/>
    <w:rsid w:val="00EE34CD"/>
    <w:rsid w:val="00EE46FF"/>
    <w:rsid w:val="00EE5E79"/>
    <w:rsid w:val="00EE5F53"/>
    <w:rsid w:val="00EE661A"/>
    <w:rsid w:val="00EF00B2"/>
    <w:rsid w:val="00EF0EE9"/>
    <w:rsid w:val="00EF2AC6"/>
    <w:rsid w:val="00EF34D2"/>
    <w:rsid w:val="00EF4286"/>
    <w:rsid w:val="00EF7087"/>
    <w:rsid w:val="00F024C8"/>
    <w:rsid w:val="00F05928"/>
    <w:rsid w:val="00F05C49"/>
    <w:rsid w:val="00F066EE"/>
    <w:rsid w:val="00F06FB5"/>
    <w:rsid w:val="00F07288"/>
    <w:rsid w:val="00F07839"/>
    <w:rsid w:val="00F07EDC"/>
    <w:rsid w:val="00F13B40"/>
    <w:rsid w:val="00F14678"/>
    <w:rsid w:val="00F148E5"/>
    <w:rsid w:val="00F223C8"/>
    <w:rsid w:val="00F22892"/>
    <w:rsid w:val="00F2334D"/>
    <w:rsid w:val="00F24EE8"/>
    <w:rsid w:val="00F2601A"/>
    <w:rsid w:val="00F2639E"/>
    <w:rsid w:val="00F30F18"/>
    <w:rsid w:val="00F3184A"/>
    <w:rsid w:val="00F31EF7"/>
    <w:rsid w:val="00F3407F"/>
    <w:rsid w:val="00F35452"/>
    <w:rsid w:val="00F35E05"/>
    <w:rsid w:val="00F3681A"/>
    <w:rsid w:val="00F3719E"/>
    <w:rsid w:val="00F42548"/>
    <w:rsid w:val="00F436C4"/>
    <w:rsid w:val="00F43E27"/>
    <w:rsid w:val="00F45487"/>
    <w:rsid w:val="00F47E03"/>
    <w:rsid w:val="00F50071"/>
    <w:rsid w:val="00F50AA0"/>
    <w:rsid w:val="00F51210"/>
    <w:rsid w:val="00F53674"/>
    <w:rsid w:val="00F53902"/>
    <w:rsid w:val="00F5457A"/>
    <w:rsid w:val="00F54D3F"/>
    <w:rsid w:val="00F55080"/>
    <w:rsid w:val="00F62659"/>
    <w:rsid w:val="00F6400F"/>
    <w:rsid w:val="00F64395"/>
    <w:rsid w:val="00F672E4"/>
    <w:rsid w:val="00F67528"/>
    <w:rsid w:val="00F67C43"/>
    <w:rsid w:val="00F70935"/>
    <w:rsid w:val="00F71725"/>
    <w:rsid w:val="00F72A4F"/>
    <w:rsid w:val="00F72C97"/>
    <w:rsid w:val="00F73935"/>
    <w:rsid w:val="00F75611"/>
    <w:rsid w:val="00F75635"/>
    <w:rsid w:val="00F76AC6"/>
    <w:rsid w:val="00F7707C"/>
    <w:rsid w:val="00F77792"/>
    <w:rsid w:val="00F8507E"/>
    <w:rsid w:val="00F90E45"/>
    <w:rsid w:val="00F917C3"/>
    <w:rsid w:val="00F93B78"/>
    <w:rsid w:val="00F94F92"/>
    <w:rsid w:val="00F95E53"/>
    <w:rsid w:val="00F96A2F"/>
    <w:rsid w:val="00FA13DB"/>
    <w:rsid w:val="00FA3924"/>
    <w:rsid w:val="00FA54E5"/>
    <w:rsid w:val="00FA78F1"/>
    <w:rsid w:val="00FB0F75"/>
    <w:rsid w:val="00FB45D3"/>
    <w:rsid w:val="00FC02E4"/>
    <w:rsid w:val="00FC0788"/>
    <w:rsid w:val="00FC1C83"/>
    <w:rsid w:val="00FC1EFE"/>
    <w:rsid w:val="00FC30E9"/>
    <w:rsid w:val="00FD0988"/>
    <w:rsid w:val="00FD0B7B"/>
    <w:rsid w:val="00FD185F"/>
    <w:rsid w:val="00FD2502"/>
    <w:rsid w:val="00FD32DD"/>
    <w:rsid w:val="00FD5C63"/>
    <w:rsid w:val="00FE16BF"/>
    <w:rsid w:val="00FE2A6B"/>
    <w:rsid w:val="00FE79FC"/>
    <w:rsid w:val="00FF208D"/>
    <w:rsid w:val="00FF22EE"/>
    <w:rsid w:val="00FF4A1D"/>
    <w:rsid w:val="00FF6353"/>
    <w:rsid w:val="00FF70AB"/>
    <w:rsid w:val="00FF7D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oNotEmbedSmartTags/>
  <w:decimalSymbol w:val=","/>
  <w:listSeparator w:val=";"/>
  <w14:docId w14:val="01664877"/>
  <w15:docId w15:val="{E669B077-8F7F-4299-83C5-04A6DA59F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965"/>
    <w:rPr>
      <w:lang w:eastAsia="en-US"/>
    </w:rPr>
  </w:style>
  <w:style w:type="paragraph" w:styleId="Heading1">
    <w:name w:val="heading 1"/>
    <w:basedOn w:val="Normal"/>
    <w:next w:val="Normal"/>
    <w:qFormat/>
    <w:rsid w:val="003F1965"/>
    <w:pPr>
      <w:keepNext/>
      <w:numPr>
        <w:numId w:val="1"/>
      </w:numPr>
      <w:spacing w:before="240" w:after="60"/>
      <w:outlineLvl w:val="0"/>
    </w:pPr>
    <w:rPr>
      <w:rFonts w:ascii="Times-Roman-R" w:hAnsi="Times-Roman-R"/>
      <w:b/>
      <w:kern w:val="28"/>
      <w:sz w:val="28"/>
    </w:rPr>
  </w:style>
  <w:style w:type="paragraph" w:styleId="Heading2">
    <w:name w:val="heading 2"/>
    <w:basedOn w:val="Normal"/>
    <w:next w:val="Normal"/>
    <w:qFormat/>
    <w:rsid w:val="003F1965"/>
    <w:pPr>
      <w:keepNext/>
      <w:numPr>
        <w:ilvl w:val="1"/>
        <w:numId w:val="1"/>
      </w:numPr>
      <w:outlineLvl w:val="1"/>
    </w:pPr>
    <w:rPr>
      <w:b/>
      <w:sz w:val="24"/>
    </w:rPr>
  </w:style>
  <w:style w:type="paragraph" w:styleId="Heading3">
    <w:name w:val="heading 3"/>
    <w:basedOn w:val="Normal"/>
    <w:next w:val="Normal"/>
    <w:qFormat/>
    <w:rsid w:val="003F1965"/>
    <w:pPr>
      <w:keepNext/>
      <w:numPr>
        <w:ilvl w:val="2"/>
        <w:numId w:val="1"/>
      </w:numPr>
      <w:jc w:val="right"/>
      <w:outlineLvl w:val="2"/>
    </w:pPr>
    <w:rPr>
      <w:b/>
      <w:sz w:val="28"/>
      <w:lang w:val="en-US"/>
    </w:rPr>
  </w:style>
  <w:style w:type="paragraph" w:styleId="Heading4">
    <w:name w:val="heading 4"/>
    <w:basedOn w:val="Normal"/>
    <w:next w:val="Normal"/>
    <w:qFormat/>
    <w:rsid w:val="003F1965"/>
    <w:pPr>
      <w:keepNext/>
      <w:numPr>
        <w:ilvl w:val="3"/>
        <w:numId w:val="1"/>
      </w:numPr>
      <w:jc w:val="center"/>
      <w:outlineLvl w:val="3"/>
    </w:pPr>
    <w:rPr>
      <w:b/>
      <w:sz w:val="24"/>
    </w:rPr>
  </w:style>
  <w:style w:type="paragraph" w:styleId="Heading5">
    <w:name w:val="heading 5"/>
    <w:basedOn w:val="Normal"/>
    <w:next w:val="Normal"/>
    <w:qFormat/>
    <w:rsid w:val="003F1965"/>
    <w:pPr>
      <w:keepNext/>
      <w:numPr>
        <w:ilvl w:val="4"/>
        <w:numId w:val="1"/>
      </w:numPr>
      <w:jc w:val="center"/>
      <w:outlineLvl w:val="4"/>
    </w:pPr>
    <w:rPr>
      <w:b/>
    </w:rPr>
  </w:style>
  <w:style w:type="paragraph" w:styleId="Heading6">
    <w:name w:val="heading 6"/>
    <w:basedOn w:val="Normal"/>
    <w:next w:val="Normal"/>
    <w:qFormat/>
    <w:rsid w:val="003F1965"/>
    <w:pPr>
      <w:keepNext/>
      <w:numPr>
        <w:ilvl w:val="5"/>
        <w:numId w:val="1"/>
      </w:numPr>
      <w:jc w:val="both"/>
      <w:outlineLvl w:val="5"/>
    </w:pPr>
    <w:rPr>
      <w:b/>
      <w:sz w:val="24"/>
    </w:rPr>
  </w:style>
  <w:style w:type="paragraph" w:styleId="Heading7">
    <w:name w:val="heading 7"/>
    <w:basedOn w:val="Normal"/>
    <w:next w:val="Normal"/>
    <w:qFormat/>
    <w:rsid w:val="003F1965"/>
    <w:pPr>
      <w:keepNext/>
      <w:numPr>
        <w:ilvl w:val="6"/>
        <w:numId w:val="1"/>
      </w:numPr>
      <w:outlineLvl w:val="6"/>
    </w:pPr>
    <w:rPr>
      <w:b/>
      <w:u w:val="single"/>
      <w:lang w:val="en-US"/>
    </w:rPr>
  </w:style>
  <w:style w:type="paragraph" w:styleId="Heading8">
    <w:name w:val="heading 8"/>
    <w:basedOn w:val="Normal"/>
    <w:next w:val="Normal"/>
    <w:qFormat/>
    <w:rsid w:val="003F1965"/>
    <w:pPr>
      <w:keepNext/>
      <w:numPr>
        <w:ilvl w:val="7"/>
        <w:numId w:val="1"/>
      </w:numPr>
      <w:jc w:val="center"/>
      <w:outlineLvl w:val="7"/>
    </w:pPr>
    <w:rPr>
      <w:b/>
      <w:sz w:val="28"/>
    </w:rPr>
  </w:style>
  <w:style w:type="paragraph" w:styleId="Heading9">
    <w:name w:val="heading 9"/>
    <w:basedOn w:val="Normal"/>
    <w:next w:val="Normal"/>
    <w:qFormat/>
    <w:rsid w:val="003F1965"/>
    <w:pPr>
      <w:keepNext/>
      <w:numPr>
        <w:ilvl w:val="8"/>
        <w:numId w:val="1"/>
      </w:numPr>
      <w:jc w:val="center"/>
      <w:outlineLvl w:val="8"/>
    </w:pPr>
    <w:rPr>
      <w:b/>
      <w:sz w:val="2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3F1965"/>
    <w:pPr>
      <w:tabs>
        <w:tab w:val="right" w:leader="dot" w:pos="9062"/>
      </w:tabs>
      <w:spacing w:before="120"/>
      <w:ind w:right="-1"/>
      <w:jc w:val="center"/>
    </w:pPr>
    <w:rPr>
      <w:b/>
      <w:caps/>
      <w:noProof/>
      <w:sz w:val="24"/>
    </w:rPr>
  </w:style>
  <w:style w:type="paragraph" w:styleId="TOC2">
    <w:name w:val="toc 2"/>
    <w:basedOn w:val="Normal"/>
    <w:next w:val="Normal"/>
    <w:autoRedefine/>
    <w:semiHidden/>
    <w:rsid w:val="003F1965"/>
    <w:pPr>
      <w:tabs>
        <w:tab w:val="right" w:leader="dot" w:pos="9062"/>
      </w:tabs>
      <w:ind w:left="340" w:right="-1"/>
    </w:pPr>
    <w:rPr>
      <w:i/>
      <w:noProof/>
      <w:sz w:val="24"/>
    </w:rPr>
  </w:style>
  <w:style w:type="paragraph" w:styleId="TOC3">
    <w:name w:val="toc 3"/>
    <w:basedOn w:val="Normal"/>
    <w:next w:val="Normal"/>
    <w:autoRedefine/>
    <w:semiHidden/>
    <w:rsid w:val="003F1965"/>
    <w:pPr>
      <w:ind w:left="284"/>
    </w:pPr>
    <w:rPr>
      <w:sz w:val="24"/>
    </w:rPr>
  </w:style>
  <w:style w:type="paragraph" w:customStyle="1" w:styleId="CAPITOLUL">
    <w:name w:val="CAPITOLUL"/>
    <w:basedOn w:val="Normal"/>
    <w:rsid w:val="003F1965"/>
    <w:pPr>
      <w:spacing w:before="120" w:after="120"/>
      <w:jc w:val="center"/>
      <w:outlineLvl w:val="0"/>
    </w:pPr>
    <w:rPr>
      <w:caps/>
      <w:sz w:val="28"/>
    </w:rPr>
  </w:style>
  <w:style w:type="paragraph" w:customStyle="1" w:styleId="Articol">
    <w:name w:val="Articol"/>
    <w:basedOn w:val="Normal"/>
    <w:rsid w:val="003F1965"/>
    <w:pPr>
      <w:numPr>
        <w:numId w:val="4"/>
      </w:numPr>
      <w:tabs>
        <w:tab w:val="left" w:pos="426"/>
        <w:tab w:val="left" w:pos="851"/>
      </w:tabs>
      <w:spacing w:before="120" w:after="120"/>
      <w:jc w:val="both"/>
    </w:pPr>
    <w:rPr>
      <w:sz w:val="24"/>
    </w:rPr>
  </w:style>
  <w:style w:type="paragraph" w:customStyle="1" w:styleId="a">
    <w:name w:val="a)"/>
    <w:basedOn w:val="Normal"/>
    <w:rsid w:val="003F1965"/>
    <w:rPr>
      <w:sz w:val="24"/>
    </w:rPr>
  </w:style>
  <w:style w:type="paragraph" w:customStyle="1" w:styleId="aliniat">
    <w:name w:val="aliniat"/>
    <w:basedOn w:val="Normal"/>
    <w:rsid w:val="003F1965"/>
    <w:pPr>
      <w:numPr>
        <w:numId w:val="2"/>
      </w:numPr>
      <w:tabs>
        <w:tab w:val="left" w:pos="1134"/>
      </w:tabs>
      <w:spacing w:after="120"/>
      <w:jc w:val="both"/>
    </w:pPr>
    <w:rPr>
      <w:sz w:val="24"/>
    </w:rPr>
  </w:style>
  <w:style w:type="paragraph" w:styleId="BodyText">
    <w:name w:val="Body Text"/>
    <w:basedOn w:val="Normal"/>
    <w:link w:val="BodyTextChar"/>
    <w:semiHidden/>
    <w:rsid w:val="003F1965"/>
    <w:pPr>
      <w:spacing w:before="100" w:after="100"/>
      <w:jc w:val="both"/>
    </w:pPr>
    <w:rPr>
      <w:sz w:val="24"/>
    </w:rPr>
  </w:style>
  <w:style w:type="paragraph" w:styleId="Footer">
    <w:name w:val="footer"/>
    <w:basedOn w:val="Normal"/>
    <w:link w:val="FooterChar"/>
    <w:uiPriority w:val="99"/>
    <w:rsid w:val="003F1965"/>
    <w:pPr>
      <w:tabs>
        <w:tab w:val="center" w:pos="4320"/>
        <w:tab w:val="right" w:pos="8640"/>
      </w:tabs>
    </w:pPr>
    <w:rPr>
      <w:sz w:val="24"/>
    </w:rPr>
  </w:style>
  <w:style w:type="paragraph" w:styleId="CommentText">
    <w:name w:val="annotation text"/>
    <w:basedOn w:val="Normal"/>
    <w:link w:val="CommentTextChar"/>
    <w:semiHidden/>
    <w:rsid w:val="003F1965"/>
  </w:style>
  <w:style w:type="paragraph" w:styleId="FootnoteText">
    <w:name w:val="footnote text"/>
    <w:basedOn w:val="Normal"/>
    <w:semiHidden/>
    <w:rsid w:val="003F1965"/>
    <w:rPr>
      <w:b/>
      <w:lang w:val="en-US"/>
    </w:rPr>
  </w:style>
  <w:style w:type="paragraph" w:customStyle="1" w:styleId="Denumirecapitol">
    <w:name w:val="Denumire capitol"/>
    <w:basedOn w:val="CAPITOLUL"/>
    <w:rsid w:val="003F1965"/>
    <w:rPr>
      <w:b/>
      <w:caps w:val="0"/>
      <w:sz w:val="24"/>
    </w:rPr>
  </w:style>
  <w:style w:type="paragraph" w:customStyle="1" w:styleId="sectiune">
    <w:name w:val="sectiune"/>
    <w:basedOn w:val="Normal"/>
    <w:autoRedefine/>
    <w:rsid w:val="003F1965"/>
    <w:pPr>
      <w:spacing w:before="120" w:after="120"/>
      <w:jc w:val="center"/>
    </w:pPr>
    <w:rPr>
      <w:rFonts w:ascii="Times" w:hAnsi="Times"/>
      <w:i/>
      <w:sz w:val="28"/>
    </w:rPr>
  </w:style>
  <w:style w:type="paragraph" w:customStyle="1" w:styleId="denumiresectiune">
    <w:name w:val="denumire sectiune"/>
    <w:basedOn w:val="Normal"/>
    <w:rsid w:val="003F1965"/>
    <w:pPr>
      <w:jc w:val="center"/>
    </w:pPr>
    <w:rPr>
      <w:b/>
      <w:i/>
      <w:sz w:val="24"/>
    </w:rPr>
  </w:style>
  <w:style w:type="paragraph" w:customStyle="1" w:styleId="anexa">
    <w:name w:val="anexa"/>
    <w:basedOn w:val="Normal"/>
    <w:rsid w:val="003F1965"/>
    <w:pPr>
      <w:ind w:left="6804" w:firstLine="426"/>
      <w:jc w:val="center"/>
    </w:pPr>
    <w:rPr>
      <w:b/>
      <w:sz w:val="28"/>
    </w:rPr>
  </w:style>
  <w:style w:type="paragraph" w:customStyle="1" w:styleId="denumireanexa">
    <w:name w:val="denumire anexa"/>
    <w:basedOn w:val="Denumirecapitol"/>
    <w:rsid w:val="003F1965"/>
  </w:style>
  <w:style w:type="paragraph" w:customStyle="1" w:styleId="subtitlu">
    <w:name w:val="subtitlu"/>
    <w:basedOn w:val="Normal"/>
    <w:rsid w:val="003F1965"/>
    <w:pPr>
      <w:spacing w:before="240"/>
    </w:pPr>
    <w:rPr>
      <w:b/>
      <w:sz w:val="24"/>
    </w:rPr>
  </w:style>
  <w:style w:type="paragraph" w:customStyle="1" w:styleId="Schema">
    <w:name w:val="Schema"/>
    <w:basedOn w:val="Denumirecapitol"/>
    <w:rsid w:val="003F1965"/>
  </w:style>
  <w:style w:type="paragraph" w:styleId="TOC4">
    <w:name w:val="toc 4"/>
    <w:basedOn w:val="Normal"/>
    <w:next w:val="Normal"/>
    <w:autoRedefine/>
    <w:semiHidden/>
    <w:rsid w:val="003F1965"/>
    <w:pPr>
      <w:ind w:left="600"/>
    </w:pPr>
  </w:style>
  <w:style w:type="paragraph" w:styleId="TOC5">
    <w:name w:val="toc 5"/>
    <w:basedOn w:val="Normal"/>
    <w:next w:val="Normal"/>
    <w:autoRedefine/>
    <w:semiHidden/>
    <w:rsid w:val="003F1965"/>
    <w:pPr>
      <w:ind w:left="800"/>
    </w:pPr>
  </w:style>
  <w:style w:type="paragraph" w:styleId="TOC6">
    <w:name w:val="toc 6"/>
    <w:basedOn w:val="Normal"/>
    <w:next w:val="Normal"/>
    <w:autoRedefine/>
    <w:semiHidden/>
    <w:rsid w:val="003F1965"/>
    <w:pPr>
      <w:ind w:left="1000"/>
    </w:pPr>
  </w:style>
  <w:style w:type="paragraph" w:styleId="TOC7">
    <w:name w:val="toc 7"/>
    <w:basedOn w:val="Normal"/>
    <w:next w:val="Normal"/>
    <w:autoRedefine/>
    <w:semiHidden/>
    <w:rsid w:val="003F1965"/>
    <w:pPr>
      <w:ind w:left="1200"/>
    </w:pPr>
  </w:style>
  <w:style w:type="paragraph" w:styleId="TOC8">
    <w:name w:val="toc 8"/>
    <w:basedOn w:val="Normal"/>
    <w:next w:val="Normal"/>
    <w:autoRedefine/>
    <w:semiHidden/>
    <w:rsid w:val="003F1965"/>
    <w:pPr>
      <w:ind w:left="1400"/>
    </w:pPr>
  </w:style>
  <w:style w:type="paragraph" w:styleId="TOC9">
    <w:name w:val="toc 9"/>
    <w:basedOn w:val="Normal"/>
    <w:next w:val="Normal"/>
    <w:autoRedefine/>
    <w:semiHidden/>
    <w:rsid w:val="003F1965"/>
    <w:pPr>
      <w:ind w:left="1600"/>
    </w:pPr>
  </w:style>
  <w:style w:type="character" w:styleId="Hyperlink">
    <w:name w:val="Hyperlink"/>
    <w:basedOn w:val="DefaultParagraphFont"/>
    <w:semiHidden/>
    <w:rsid w:val="003F1965"/>
    <w:rPr>
      <w:rFonts w:cs="Times New Roman"/>
      <w:color w:val="0000FF"/>
      <w:u w:val="single"/>
    </w:rPr>
  </w:style>
  <w:style w:type="character" w:styleId="PageNumber">
    <w:name w:val="page number"/>
    <w:basedOn w:val="DefaultParagraphFont"/>
    <w:semiHidden/>
    <w:rsid w:val="003F1965"/>
    <w:rPr>
      <w:rFonts w:cs="Times New Roman"/>
    </w:rPr>
  </w:style>
  <w:style w:type="paragraph" w:styleId="Header">
    <w:name w:val="header"/>
    <w:basedOn w:val="Normal"/>
    <w:semiHidden/>
    <w:rsid w:val="003F1965"/>
    <w:pPr>
      <w:tabs>
        <w:tab w:val="center" w:pos="4153"/>
        <w:tab w:val="right" w:pos="8306"/>
      </w:tabs>
    </w:pPr>
  </w:style>
  <w:style w:type="paragraph" w:styleId="Caption">
    <w:name w:val="caption"/>
    <w:basedOn w:val="Normal"/>
    <w:next w:val="Normal"/>
    <w:qFormat/>
    <w:rsid w:val="003F1965"/>
    <w:pPr>
      <w:pBdr>
        <w:top w:val="single" w:sz="4" w:space="1" w:color="auto"/>
      </w:pBdr>
    </w:pPr>
    <w:rPr>
      <w:i/>
      <w:sz w:val="22"/>
    </w:rPr>
  </w:style>
  <w:style w:type="paragraph" w:styleId="BodyTextIndent">
    <w:name w:val="Body Text Indent"/>
    <w:basedOn w:val="Normal"/>
    <w:semiHidden/>
    <w:rsid w:val="003F1965"/>
    <w:pPr>
      <w:spacing w:after="120"/>
      <w:ind w:left="1134"/>
      <w:jc w:val="both"/>
    </w:pPr>
    <w:rPr>
      <w:sz w:val="24"/>
    </w:rPr>
  </w:style>
  <w:style w:type="character" w:styleId="FollowedHyperlink">
    <w:name w:val="FollowedHyperlink"/>
    <w:basedOn w:val="DefaultParagraphFont"/>
    <w:semiHidden/>
    <w:rsid w:val="003F1965"/>
    <w:rPr>
      <w:rFonts w:cs="Times New Roman"/>
      <w:color w:val="800080"/>
      <w:u w:val="single"/>
    </w:rPr>
  </w:style>
  <w:style w:type="paragraph" w:styleId="BodyTextIndent2">
    <w:name w:val="Body Text Indent 2"/>
    <w:basedOn w:val="Normal"/>
    <w:semiHidden/>
    <w:rsid w:val="003F1965"/>
    <w:pPr>
      <w:ind w:left="1440"/>
      <w:jc w:val="both"/>
    </w:pPr>
    <w:rPr>
      <w:iCs/>
      <w:sz w:val="24"/>
    </w:rPr>
  </w:style>
  <w:style w:type="paragraph" w:styleId="BalloonText">
    <w:name w:val="Balloon Text"/>
    <w:basedOn w:val="Normal"/>
    <w:link w:val="BalloonTextChar"/>
    <w:uiPriority w:val="99"/>
    <w:semiHidden/>
    <w:rsid w:val="00D4275C"/>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4275C"/>
    <w:rPr>
      <w:rFonts w:ascii="Segoe UI" w:hAnsi="Segoe UI" w:cs="Segoe UI"/>
      <w:sz w:val="18"/>
      <w:szCs w:val="18"/>
      <w:lang w:val="x-none" w:eastAsia="en-US"/>
    </w:rPr>
  </w:style>
  <w:style w:type="character" w:styleId="PlaceholderText">
    <w:name w:val="Placeholder Text"/>
    <w:basedOn w:val="DefaultParagraphFont"/>
    <w:semiHidden/>
    <w:rsid w:val="000E2850"/>
    <w:rPr>
      <w:rFonts w:cs="Times New Roman"/>
      <w:color w:val="808080"/>
    </w:rPr>
  </w:style>
  <w:style w:type="paragraph" w:styleId="ListParagraph">
    <w:name w:val="List Paragraph"/>
    <w:basedOn w:val="Normal"/>
    <w:qFormat/>
    <w:rsid w:val="004A28CC"/>
    <w:pPr>
      <w:ind w:left="720"/>
    </w:pPr>
  </w:style>
  <w:style w:type="character" w:styleId="CommentReference">
    <w:name w:val="annotation reference"/>
    <w:basedOn w:val="DefaultParagraphFont"/>
    <w:semiHidden/>
    <w:unhideWhenUsed/>
    <w:rsid w:val="0036620E"/>
    <w:rPr>
      <w:sz w:val="16"/>
      <w:szCs w:val="16"/>
    </w:rPr>
  </w:style>
  <w:style w:type="paragraph" w:styleId="CommentSubject">
    <w:name w:val="annotation subject"/>
    <w:basedOn w:val="CommentText"/>
    <w:next w:val="CommentText"/>
    <w:link w:val="CommentSubjectChar"/>
    <w:semiHidden/>
    <w:unhideWhenUsed/>
    <w:rsid w:val="0036620E"/>
    <w:rPr>
      <w:b/>
      <w:bCs/>
    </w:rPr>
  </w:style>
  <w:style w:type="character" w:customStyle="1" w:styleId="CommentTextChar">
    <w:name w:val="Comment Text Char"/>
    <w:basedOn w:val="DefaultParagraphFont"/>
    <w:link w:val="CommentText"/>
    <w:semiHidden/>
    <w:rsid w:val="0036620E"/>
    <w:rPr>
      <w:lang w:eastAsia="en-US"/>
    </w:rPr>
  </w:style>
  <w:style w:type="character" w:customStyle="1" w:styleId="CommentSubjectChar">
    <w:name w:val="Comment Subject Char"/>
    <w:basedOn w:val="CommentTextChar"/>
    <w:link w:val="CommentSubject"/>
    <w:semiHidden/>
    <w:rsid w:val="0036620E"/>
    <w:rPr>
      <w:b/>
      <w:bCs/>
      <w:lang w:eastAsia="en-US"/>
    </w:rPr>
  </w:style>
  <w:style w:type="paragraph" w:styleId="BodyText2">
    <w:name w:val="Body Text 2"/>
    <w:basedOn w:val="Normal"/>
    <w:link w:val="BodyText2Char"/>
    <w:semiHidden/>
    <w:unhideWhenUsed/>
    <w:rsid w:val="00AB7CE9"/>
    <w:pPr>
      <w:spacing w:after="120" w:line="480" w:lineRule="auto"/>
    </w:pPr>
  </w:style>
  <w:style w:type="character" w:customStyle="1" w:styleId="BodyText2Char">
    <w:name w:val="Body Text 2 Char"/>
    <w:basedOn w:val="DefaultParagraphFont"/>
    <w:link w:val="BodyText2"/>
    <w:semiHidden/>
    <w:rsid w:val="00AB7CE9"/>
    <w:rPr>
      <w:lang w:eastAsia="en-US"/>
    </w:rPr>
  </w:style>
  <w:style w:type="character" w:styleId="Strong">
    <w:name w:val="Strong"/>
    <w:basedOn w:val="DefaultParagraphFont"/>
    <w:uiPriority w:val="22"/>
    <w:qFormat/>
    <w:locked/>
    <w:rsid w:val="009C20DA"/>
    <w:rPr>
      <w:b/>
      <w:bCs/>
    </w:rPr>
  </w:style>
  <w:style w:type="paragraph" w:styleId="Revision">
    <w:name w:val="Revision"/>
    <w:hidden/>
    <w:uiPriority w:val="99"/>
    <w:semiHidden/>
    <w:rsid w:val="007945E5"/>
    <w:rPr>
      <w:lang w:eastAsia="en-US"/>
    </w:rPr>
  </w:style>
  <w:style w:type="character" w:customStyle="1" w:styleId="FooterChar">
    <w:name w:val="Footer Char"/>
    <w:basedOn w:val="DefaultParagraphFont"/>
    <w:link w:val="Footer"/>
    <w:uiPriority w:val="99"/>
    <w:rsid w:val="00C801B5"/>
    <w:rPr>
      <w:sz w:val="24"/>
      <w:lang w:eastAsia="en-US"/>
    </w:rPr>
  </w:style>
  <w:style w:type="character" w:customStyle="1" w:styleId="BodyTextChar">
    <w:name w:val="Body Text Char"/>
    <w:basedOn w:val="DefaultParagraphFont"/>
    <w:link w:val="BodyText"/>
    <w:semiHidden/>
    <w:rsid w:val="00AF45E6"/>
    <w:rPr>
      <w:sz w:val="24"/>
      <w:lang w:eastAsia="en-US"/>
    </w:rPr>
  </w:style>
  <w:style w:type="table" w:styleId="TableGrid">
    <w:name w:val="Table Grid"/>
    <w:basedOn w:val="TableNormal"/>
    <w:uiPriority w:val="39"/>
    <w:locked/>
    <w:rsid w:val="0092353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5734497">
      <w:bodyDiv w:val="1"/>
      <w:marLeft w:val="0"/>
      <w:marRight w:val="0"/>
      <w:marTop w:val="0"/>
      <w:marBottom w:val="0"/>
      <w:divBdr>
        <w:top w:val="none" w:sz="0" w:space="0" w:color="auto"/>
        <w:left w:val="none" w:sz="0" w:space="0" w:color="auto"/>
        <w:bottom w:val="none" w:sz="0" w:space="0" w:color="auto"/>
        <w:right w:val="none" w:sz="0" w:space="0" w:color="auto"/>
      </w:divBdr>
    </w:div>
    <w:div w:id="1354572026">
      <w:bodyDiv w:val="1"/>
      <w:marLeft w:val="0"/>
      <w:marRight w:val="0"/>
      <w:marTop w:val="0"/>
      <w:marBottom w:val="0"/>
      <w:divBdr>
        <w:top w:val="none" w:sz="0" w:space="0" w:color="auto"/>
        <w:left w:val="none" w:sz="0" w:space="0" w:color="auto"/>
        <w:bottom w:val="none" w:sz="0" w:space="0" w:color="auto"/>
        <w:right w:val="none" w:sz="0" w:space="0" w:color="auto"/>
      </w:divBdr>
    </w:div>
    <w:div w:id="199579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66161-6651-43E7-A8F7-294EEEF8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3835</Words>
  <Characters>23851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I</vt:lpstr>
    </vt:vector>
  </TitlesOfParts>
  <Company>ANRE</Company>
  <LinksUpToDate>false</LinksUpToDate>
  <CharactersWithSpaces>27631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Maria Ispas</dc:creator>
  <cp:keywords/>
  <dc:description/>
  <cp:lastModifiedBy>Romulus TATAR</cp:lastModifiedBy>
  <cp:revision>29</cp:revision>
  <cp:lastPrinted>2020-09-22T10:09:00Z</cp:lastPrinted>
  <dcterms:created xsi:type="dcterms:W3CDTF">2020-10-21T13:46:00Z</dcterms:created>
  <dcterms:modified xsi:type="dcterms:W3CDTF">2020-10-23T09:08:00Z</dcterms:modified>
</cp:coreProperties>
</file>